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0" w:type="dxa"/>
        <w:jc w:val="center"/>
        <w:tblCellSpacing w:w="0" w:type="dxa"/>
        <w:shd w:val="clear" w:color="auto" w:fill="F1F0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475791" w:rsidRPr="00475791" w:rsidTr="00475791">
        <w:trPr>
          <w:tblCellSpacing w:w="0" w:type="dxa"/>
          <w:jc w:val="center"/>
          <w:hidden/>
        </w:trPr>
        <w:tc>
          <w:tcPr>
            <w:tcW w:w="0" w:type="auto"/>
            <w:shd w:val="clear" w:color="auto" w:fill="F1F0FF"/>
            <w:vAlign w:val="center"/>
            <w:hideMark/>
          </w:tcPr>
          <w:p w:rsidR="00475791" w:rsidRPr="00475791" w:rsidRDefault="00475791" w:rsidP="00475791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Cordia New"/>
                <w:vanish/>
                <w:sz w:val="16"/>
                <w:szCs w:val="20"/>
                <w:lang w:eastAsia="en-US"/>
              </w:rPr>
            </w:pPr>
            <w:r w:rsidRPr="00475791">
              <w:rPr>
                <w:rFonts w:ascii="Arial" w:eastAsia="Times New Roman" w:hAnsi="Arial" w:cs="Cordia New"/>
                <w:vanish/>
                <w:sz w:val="16"/>
                <w:szCs w:val="20"/>
                <w:cs/>
                <w:lang w:eastAsia="en-US"/>
              </w:rPr>
              <w:t>ส่วนบนของฟอร์ม</w:t>
            </w:r>
          </w:p>
          <w:tbl>
            <w:tblPr>
              <w:tblW w:w="11250" w:type="dxa"/>
              <w:jc w:val="center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475791" w:rsidRPr="0047579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bookmarkStart w:id="0" w:name="_GoBack" w:colFirst="1" w:colLast="1"/>
                        <w:r w:rsidRPr="00475791"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21"/>
                            <w:szCs w:val="21"/>
                            <w:lang w:eastAsia="en-US"/>
                          </w:rPr>
                          <w:drawing>
                            <wp:inline distT="0" distB="0" distL="0" distR="0">
                              <wp:extent cx="952500" cy="1038225"/>
                              <wp:effectExtent l="0" t="0" r="0" b="0"/>
                              <wp:docPr id="1" name="รูปภาพ 1" descr="https://process3.gprocurement.go.th/egp3proc160Web/images.logo?filelogo=krut10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" descr="https://process3.gprocurement.go.th/egp3proc160Web/images.logo?filelogo=krut10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1038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เอกสารประกวดราคา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จ้างก่อสร้าง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ด้วยการ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ประกวดราคาอิเล็กทรอนิกส์ (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660066"/>
                            <w:sz w:val="32"/>
                            <w:szCs w:val="32"/>
                            <w:lang w:eastAsia="en-US"/>
                          </w:rPr>
                          <w:t>e-bidding)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เลขที่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660066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๓/๒๕๖๒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การจ้างก่อสร้างโครงการก่อสร้างระบบประปาหมู่บ้านแบบบาดาลขนาดกลาง ที่ตั้งข้างถนนสายบ้านนายแจ้ง พิกัด 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660066"/>
                            <w:sz w:val="32"/>
                            <w:szCs w:val="32"/>
                            <w:lang w:eastAsia="en-US"/>
                          </w:rPr>
                          <w:t>N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๘๕๖๖๑๐ 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660066"/>
                            <w:sz w:val="32"/>
                            <w:szCs w:val="32"/>
                            <w:lang w:eastAsia="en-US"/>
                          </w:rPr>
                          <w:t>E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๕๔๗๑๖๕ บ้านวังทอง หมู่ที่ ๘ ตำบลวังมะปรางเหนือ อำเภอวังวิเศษ จังหวัดตรัง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ตามประกาศ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องค์การบริหารส่วนตำบลวังมะปรางเหนือ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ลงวันที่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660066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๒๖ เมษายน ๒๕๖๒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  <w:br/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องค์การบริหารส่วนตำบลวังมะปรางเหนือ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ซึ่งต่อไปนี้เรียกว่า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"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องค์การบริหารส่วนตำบลวังมะปรางเหนือ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" มีความประสงค์จะ ประกวดราคาจ้างก่อสร้าง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โครงการก่อสร้างระบบประปาหมู่บ้านแบบบาดาลขนาดกลาง ที่ตั้งข้างถนนสายบ้านนายแจ้ง พิกัด 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lang w:eastAsia="en-US"/>
                          </w:rPr>
                          <w:t>N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๘๕๖๖๑๐ 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lang w:eastAsia="en-US"/>
                          </w:rPr>
                          <w:t>E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๕๔๗๑๖๕ บ้านวังทอง หมู่ที่ ๘ ตำบลวังมะปรางเหนือ อำเภอวังวิเศษ จังหวัดตรัง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ณ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ถนนสายบ้านนายแจ้ง หมู่ที่ ๘ ตำบลวังมะปรางเหนือ อำเภอวังวิเศษ จังหวัดตรัง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ด้วยวิธีประกวดราคาอิเล็กทรอนิกส์ (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e-bidding)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โดยมีข้อแนะนำและข้อกำหนดดังต่อไปนี้</w:t>
                        </w:r>
                      </w:p>
                    </w:tc>
                  </w:tr>
                </w:tbl>
                <w:p w:rsidR="00475791" w:rsidRPr="00475791" w:rsidRDefault="00475791" w:rsidP="00475791">
                  <w:pPr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  <w:lang w:eastAsia="en-US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9"/>
                    <w:gridCol w:w="3213"/>
                    <w:gridCol w:w="3213"/>
                  </w:tblGrid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๑.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เอกสารแนบท้ายเอกสารประกวดราคาอิเล็กทรอนิกส์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๑.๑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</w:t>
                        </w:r>
                        <w:hyperlink r:id="rId9" w:tgtFrame="_blank" w:history="1">
                          <w:r w:rsidRPr="00475791">
                            <w:rPr>
                              <w:rFonts w:eastAsia="Times New Roman" w:cs="Cordia New"/>
                              <w:color w:val="660066"/>
                              <w:sz w:val="32"/>
                              <w:szCs w:val="32"/>
                              <w:cs/>
                              <w:lang w:eastAsia="en-US"/>
                            </w:rPr>
                            <w:t>แบบรูปและรายการละเอียด</w:t>
                          </w:r>
                        </w:hyperlink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๑.๒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</w:t>
                        </w:r>
                        <w:hyperlink r:id="rId10" w:tgtFrame="_blank" w:history="1">
                          <w:r w:rsidRPr="00475791">
                            <w:rPr>
                              <w:rFonts w:eastAsia="Times New Roman" w:cs="Cordia New"/>
                              <w:color w:val="660066"/>
                              <w:sz w:val="32"/>
                              <w:szCs w:val="32"/>
                              <w:cs/>
                              <w:lang w:eastAsia="en-US"/>
                            </w:rPr>
                            <w:t>แบบใบเสนอราคาที่กำหนดไว้ในระบบจัดซื้อจัดจ้างภาครัฐด้วยอิเล็กทรอนิกส์</w:t>
                          </w:r>
                        </w:hyperlink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๑.๓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</w:t>
                        </w:r>
                        <w:hyperlink r:id="rId11" w:tgtFrame="_blank" w:history="1">
                          <w:r w:rsidRPr="00475791">
                            <w:rPr>
                              <w:rFonts w:eastAsia="Times New Roman" w:cs="Cordia New"/>
                              <w:color w:val="660066"/>
                              <w:sz w:val="32"/>
                              <w:szCs w:val="32"/>
                              <w:cs/>
                              <w:lang w:eastAsia="en-US"/>
                            </w:rPr>
                            <w:t>สัญญาจ้างก่อสร้าง</w:t>
                          </w:r>
                        </w:hyperlink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๑.๔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แบบหนังสือค้ำประกัน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(๑)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</w:t>
                        </w:r>
                        <w:hyperlink r:id="rId12" w:tgtFrame="_blank" w:history="1">
                          <w:r w:rsidRPr="00475791">
                            <w:rPr>
                              <w:rFonts w:eastAsia="Times New Roman" w:cs="Cordia New"/>
                              <w:color w:val="660066"/>
                              <w:sz w:val="32"/>
                              <w:szCs w:val="32"/>
                              <w:cs/>
                              <w:lang w:eastAsia="en-US"/>
                            </w:rPr>
                            <w:t>หลักประกันสัญญา</w:t>
                          </w:r>
                        </w:hyperlink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๑.๕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</w:t>
                        </w:r>
                        <w:hyperlink r:id="rId13" w:tgtFrame="_blank" w:history="1">
                          <w:r w:rsidRPr="00475791">
                            <w:rPr>
                              <w:rFonts w:eastAsia="Times New Roman" w:cs="Cordia New"/>
                              <w:color w:val="660066"/>
                              <w:sz w:val="32"/>
                              <w:szCs w:val="32"/>
                              <w:cs/>
                              <w:lang w:eastAsia="en-US"/>
                            </w:rPr>
                            <w:t>สูตรการปรับราคา</w:t>
                          </w:r>
                        </w:hyperlink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๑.๖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บทนิยาม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          (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๑)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</w:t>
                        </w:r>
                        <w:hyperlink r:id="rId14" w:tgtFrame="_blank" w:history="1">
                          <w:r w:rsidRPr="00475791">
                            <w:rPr>
                              <w:rFonts w:eastAsia="Times New Roman" w:cs="Cordia New"/>
                              <w:color w:val="660066"/>
                              <w:sz w:val="32"/>
                              <w:szCs w:val="32"/>
                              <w:cs/>
                              <w:lang w:eastAsia="en-US"/>
                            </w:rPr>
                            <w:t>ผู้ที่มีผลประโยชน์ร่วมกัน</w:t>
                          </w:r>
                        </w:hyperlink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          (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๒)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</w:t>
                        </w:r>
                        <w:hyperlink r:id="rId15" w:tgtFrame="_blank" w:history="1">
                          <w:r w:rsidRPr="00475791">
                            <w:rPr>
                              <w:rFonts w:eastAsia="Times New Roman" w:cs="Cordia New"/>
                              <w:color w:val="660066"/>
                              <w:sz w:val="32"/>
                              <w:szCs w:val="32"/>
                              <w:cs/>
                              <w:lang w:eastAsia="en-US"/>
                            </w:rPr>
                            <w:t>การขัดขวางการแข่งขันอย่างเป็นธรรม</w:t>
                          </w:r>
                        </w:hyperlink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๑.๗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แบบบัญชีเอกสารที่กำหนดไว้ในระบบจัดซื้อจัดจ้างภาครัฐด้วยอิเล็กทรอนิกส์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          (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๑)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</w:t>
                        </w:r>
                        <w:hyperlink r:id="rId16" w:tgtFrame="_blank" w:history="1">
                          <w:r w:rsidRPr="00475791">
                            <w:rPr>
                              <w:rFonts w:eastAsia="Times New Roman" w:cs="Cordia New"/>
                              <w:color w:val="660066"/>
                              <w:sz w:val="32"/>
                              <w:szCs w:val="32"/>
                              <w:cs/>
                              <w:lang w:eastAsia="en-US"/>
                            </w:rPr>
                            <w:t>บัญชีเอกสารส่วนที่ ๑</w:t>
                          </w:r>
                        </w:hyperlink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          (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๒)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</w:t>
                        </w:r>
                        <w:hyperlink r:id="rId17" w:tgtFrame="_blank" w:history="1">
                          <w:r w:rsidRPr="00475791">
                            <w:rPr>
                              <w:rFonts w:eastAsia="Times New Roman" w:cs="Cordia New"/>
                              <w:color w:val="660066"/>
                              <w:sz w:val="32"/>
                              <w:szCs w:val="32"/>
                              <w:cs/>
                              <w:lang w:eastAsia="en-US"/>
                            </w:rPr>
                            <w:t>บัญชีเอกสารส่วนที่ ๒</w:t>
                          </w:r>
                        </w:hyperlink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๑.๘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รายละเอียดการคำนวณราคากลางงานก่อสร้างตาม 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lang w:eastAsia="en-US"/>
                          </w:rPr>
                          <w:t>BOQ (Bill of Quantities)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๑.๙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หนังสือรับรองของผู้ประกอบวิชาชีพวิศวกรรม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           .................................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ฯลฯ.................................</w:t>
                        </w:r>
                      </w:p>
                    </w:tc>
                  </w:tr>
                </w:tbl>
                <w:p w:rsidR="00475791" w:rsidRPr="00475791" w:rsidRDefault="00475791" w:rsidP="00475791">
                  <w:pPr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  <w:lang w:eastAsia="en-US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3199"/>
                    <w:gridCol w:w="3116"/>
                  </w:tblGrid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๒.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คุณสมบัติของผู้ยื่นข้อเสนอ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๒.๑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    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มีความสามารถตามกฎหมาย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๒.๒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    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ไม่เป็นบุคคลล้มละลาย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๒.๓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    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ไม่อยู่ระหว่างเลิกกิจการ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๒.๔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    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ไม่เป็นบุคคลซึ่งอยู่ระหว่างถูกระงับการยื่นข้อเสนอหรือทำสัญญากับหน่วยงานของรัฐไว้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lastRenderedPageBreak/>
                          <w:t>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lastRenderedPageBreak/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๒.๕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    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๒.๖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    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๒.๗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    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เป็นบุคคลธรรมดาหรือนิติบุคคลผู้มีอาชีพรับจ้างงานที่ประกวดราคาอิเล็กทรอนิกส์ดังกล่าว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๒.๘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    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ไม่เป็นผู้มีผลประโยชน์ร่วมกันกับผู้ยื่นข้อเสนอรายอื่นที่เข้ายื่นข้อเสนอให้แก่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องค์การบริหารส่วนตำบลวังมะปรางเหนือ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๒.๙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    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๒.๑๐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    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๓๒๙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lang w:eastAsia="en-US"/>
                          </w:rPr>
                          <w:t>,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๗๐๐.๐๐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บาท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(สามแสนสองหมื่นเก้าพันเจ็ดร้อยบาทถ้วน)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และเป็นผลงานที่เป็นคู่สัญญาโดยตรงกับหน่วยงานของรัฐ หรือหน่วยงานเอกชนที่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องค์การบริหารส่วนตำบลวังมะปรางเหนือ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เชื่อถือ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br/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ผู้ยื่นข้อเสนอที่เสนอราคาในรูปแบบของ "กิจการร่วมค้า" ต้องมีคุณสมบัติ ดังนี้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br/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         (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br/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         (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br/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๒.๑๑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    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ผู้ยื่นข้อเสนอต้องลงทะเบียนในระบบจัดซื้อจัดจ้างภาครัฐด้วยอิเล็กทรอนิกส์ (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Electronic Government Procurement : e - GP)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ของกรมบัญชีกลาง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br/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                       </w:t>
                        </w:r>
                        <w:r w:rsidRPr="00475791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๒.๑๒ ผู้เสนอราคาจะต้องแสดงหลักฐานคุณสมบัติของผู้ควบคุมงานก่อสร้างซึ่งเป็นผู้ที่ได้รับอนุญาตให้ประกอบวิชาชีพวิศวกรรมควบคุม ไม่ต่ำกว่าภาคีวิศวกร สาขา วิศวกรรมโยธา จำนวน ๑ คน ที่มีความ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lastRenderedPageBreak/>
                          <w:t>ชำนาญในการควบคุมการก่อสร้างพร้อมทั้งหนังสือรับรองวิศวกรที่จะรับผิดชอบเป็นผู้ควบคุมงานตลอดโครงการก่อสร้าง</w:t>
                        </w:r>
                        <w:r w:rsidRPr="00475791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  <w:br/>
                          <w:t> 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475791" w:rsidRPr="00475791" w:rsidRDefault="00475791" w:rsidP="00475791">
                  <w:pPr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  <w:lang w:eastAsia="en-US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4"/>
                    <w:gridCol w:w="3202"/>
                    <w:gridCol w:w="3129"/>
                  </w:tblGrid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๓.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หลักฐานการยื่นข้อเสนอ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๓.๑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ส่วนที่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๑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อย่างน้อยต้องมีเอกสารดังต่อไปนี้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         (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๑)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ในกรณีผู้ยื่นข้อเสนอเป็นนิติบุคคล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                 (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ก)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                 (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ข)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         (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๒)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         (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๓)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lang w:eastAsia="en-US"/>
                          </w:rPr>
                          <w:t>                                   (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๔)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lang w:eastAsia="en-US"/>
                          </w:rPr>
                          <w:t>   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เอกสารเพิ่มเติมอื่นๆ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lang w:eastAsia="en-US"/>
                          </w:rPr>
                          <w:br/>
                          <w:t>                                           (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๔.๑)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lang w:eastAsia="en-US"/>
                          </w:rPr>
                          <w:t>  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สำเนาใบทะเบียนพาณิชย์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lang w:eastAsia="en-US"/>
                          </w:rPr>
                          <w:br/>
                          <w:t>                                           (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๔.๒)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lang w:eastAsia="en-US"/>
                          </w:rPr>
                          <w:t>  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สำเนาใบทะเบียนภาษีมูลค่าเพิ่ม (ถ้ามี)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lang w:eastAsia="en-US"/>
                          </w:rPr>
                          <w:br/>
                          <w:t>                                           (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๔.๓)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lang w:eastAsia="en-US"/>
                          </w:rPr>
                          <w:t>  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หนังสือมอบอำนาจ (ถ้ามี)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lang w:eastAsia="en-US"/>
                          </w:rPr>
                          <w:br/>
                          <w:t>                                           (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๔.๔)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lang w:eastAsia="en-US"/>
                          </w:rPr>
                          <w:t>  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สำเนาบัตรประจำตัวประชาชน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lang w:eastAsia="en-US"/>
                          </w:rPr>
                          <w:br/>
                          <w:t>                                           (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๔.๕)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lang w:eastAsia="en-US"/>
                          </w:rPr>
                          <w:t>  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สำเนาทะเบียนบ้าน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lang w:eastAsia="en-US"/>
                          </w:rPr>
                          <w:br/>
                          <w:t>                                           (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๔.๖)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lang w:eastAsia="en-US"/>
                          </w:rPr>
                          <w:t>  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หนังสือรับรองการจดทะเบียน (ถ้ามี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lang w:eastAsia="en-US"/>
                          </w:rPr>
                          <w:br/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(๖)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๑.๗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(๑) โดยไม่ต้องแนบในรูปแบบ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PDF File (Portable Document Format)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๑.๗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(๑) ให้โดยผู้ยื่นข้อเสนอไม่ต้องแนบบัญชีเอกสารส่วนที่ ๑ ดังกล่าวในรูปแบบ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PDF File (Portable Document Format)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lastRenderedPageBreak/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๓.๒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ส่วนที่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๒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อย่างน้อยต้องมีเอกสารดังต่อไปนี้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         (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๑)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         (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๒)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สำเนาหนังสือรับรองผลงานก่อสร้างพร้อมทั้งรับรองสำเนาถูกต้อง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         (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๓)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บัญชีรายการก่อสร้าง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หรือใบแจ้งปริมาณงานและราคา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ซึ่งจะต้องแสดงรายการวัสดุอุปกรณ์ ค่าแรงงาน ภาษีประเภทต่างๆ รวมทั้งกำไรไว้ด้วย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         (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๔)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PDF File (Portable Document Format)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br/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                                  (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๕) สำเนาใบอนุญาตประกอบวิชาชีพวิศวกรรมควบคุม ไม่ต่ำกว่าประเภท ดังต่อไปนี้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br/>
                          <w:t xml:space="preserve">                                      -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ภาคีวิศวกร สาขา วิศวกรรมโยธา จำนวน ๑ นาย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br/>
                          <w:t xml:space="preserve">                                     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โดยยื่นหลักฐานประกอบการพิจารณาในวันยื่นซองข้อเสนอทางเทคนิค (หากจะใช้สำเนาหรือภาพถ่ายจากเครื่องถ่ายเอกสารผู้รับอนุญาตต้องรับรองสำเนาถูกต้องในสำเนานั้น) ดังนี้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br/>
                          <w:t xml:space="preserve">                                     -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สำเนาใบอนุญาตประกอบวิชาชีพวิศวกรรมควบคุมโดยใบอนุญาตต้องไม่หมดอายุ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PDF File (Portable Document Format)</w:t>
                        </w:r>
                      </w:p>
                    </w:tc>
                  </w:tr>
                </w:tbl>
                <w:p w:rsidR="00475791" w:rsidRPr="00475791" w:rsidRDefault="00475791" w:rsidP="00475791">
                  <w:pPr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  <w:lang w:eastAsia="en-US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๔.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การเสนอราคา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๔.๑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    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PDF File (Portable Document Format)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๔.๒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    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ราคาที่เสนอจะต้องเสนอกำหนดยืนราคาไม่น้อยกว่า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๓๐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๔.๓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    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ผู้ยื่นข้อเสนอจะต้องเสนอกำหนดเวลาดำเนินการก่อสร้างแล้วเสร็จไม่เกิน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๑๒๐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วัน นับถัดจากวันลงนามในสัญญาจ้างหรือจากวันที่ได้รับหนังสือแจ้งจาก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องค์การบริหารส่วนตำบลวังมะปรางเหนือ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ให้เริ่มทำงาน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lastRenderedPageBreak/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๔.๔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    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๔.๕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    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๘ พฤษภาคม ๒๕๖๒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ระหว่างเวลา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๐๘.๓๐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น.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ถึง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๑๖.๓๐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น.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                                   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๔.๖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    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PDF File (Portable Document Format)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PDF File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ก่อนที่จะยืนยันการเสนอราคา แล้วจึงส่งข้อมูล (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Upload)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เพื่อเป็นการเสนอราคาให้แก่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องค์การบริหารส่วนตำบลวังมะปรางเหนือ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ผ่านทางระบบจัดซื้อจัดจ้างภาครัฐด้วยอิเล็กทรอนิกส์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๔.๗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๑.๖(๑)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๑.๖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องค์การบริหารส่วนตำบลวังมะปรางเหนือ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จะพิจารณาลงโทษผู้ยื่นข้อเสนอดังกล่าวเป็นผู้ทิ้งงาน เว้นแต่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องค์การบริหารส่วนตำบลวังมะปรางเหนือ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องค์การบริหารส่วนตำบลวังมะปรางเหนือ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๔.๘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    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ผู้ยื่นข้อเสนอจะต้องปฏิบัติ ดังนี้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         (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๑)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ปฏิบัติตามเงื่อนไขที่ระบุไว้ในเอกสารประกวดราคาอิเล็กทรอนิกส์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         (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๒)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         (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๓)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ผู้ยื่นข้อเสนอจะต้องลงทะเบียนเพื่อเข้าสู่กระบวนการเสนอราคา ตามวัน เวลา ที่กำหนด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         (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๔)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ผู้ยื่นข้อเสนอจะถอนการเสนอราคาที่เสนอแล้วไม่ได้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         (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๕)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www.gprocurement.go.th</w:t>
                        </w:r>
                      </w:p>
                    </w:tc>
                  </w:tr>
                </w:tbl>
                <w:p w:rsidR="00475791" w:rsidRPr="00475791" w:rsidRDefault="00475791" w:rsidP="00475791">
                  <w:pPr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  <w:lang w:eastAsia="en-US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๕.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หลักเกณฑ์และสิทธิในการพิจารณา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๕.๑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การพิจารณาผลการยื่นข้อเสนอประกวดราคาอิเล็กทรอนิกส์ครั้งนี้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องค์การบริหารส่วน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lastRenderedPageBreak/>
                          <w:t>ตำบลวังมะปรางเหนือ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จะพิจารณาตัดสินโดยใช้หลักเกณฑ์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ราคา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lastRenderedPageBreak/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๕.๒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การพิจารณาผู้ชนะการยื่นข้อเสนอ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br/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กรณีใช้หลักเกณฑ์ราคาในการพิจารณาผู้ชนะการยื่นข้อเสนอ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องค์การบริหารส่วนตำบลวังมะปรางเหนือ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จะพิจารณาจาก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ราคารวม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๕.๓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องค์การบริหารส่วนตำบลวังมะปรางเหนือ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๕.๔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องค์การบริหารส่วนตำบลวังมะปรางเหนือ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สงวนสิทธิ์ไม่พิจารณาข้อเสนอของผู้ยื่นข้อเสนอโดยไม่มีการผ่อนผัน ในกรณีดังต่อไปนี้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         (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๑)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   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องค์การบริหารส่วนตำบลวังมะปรางเหนือ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         (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๒)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   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ไม่กรอกชื่อผู้ยื่นข้อเสนอในการเสนอราคาทางระบบจัดซื้อจัดจ้างด้วยอิเล็กทรอนิกส์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         (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๓)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   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๕.๕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องค์การบริหารส่วนตำบลวังมะปรางเหนือ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มีสิทธิให้ผู้ยื่นข้อเสนอชี้แจงข้อเท็จจริงเพิ่มเติมได้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องค์การบริหารส่วนตำบลวังมะปรางเหนือ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๕.๖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องค์การบริหารส่วนตำบลวังมะปรางเหนือ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องค์การบริหารส่วนตำบลวังมะปรางเหนือ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เป็นเด็ดขาดผู้ยื่นข้อเสนอจะเรียกร้องค่าใช้จ่าย หรือค่าเสียหายใดๆ มิได้ รวมทั้ง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องค์การบริหารส่วนตำบลวังมะปรางเหนือ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lastRenderedPageBreak/>
                          <w:t>หรือ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องค์การบริหารส่วนตำบลวังมะปรางเหนือ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องค์การบริหารส่วนตำบลวังมะปรางเหนือ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องค์การบริหารส่วนตำบลวังมะปรางเหนือ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lastRenderedPageBreak/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๕.๗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ก่อนลงนามในสัญญา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องค์การบริหารส่วนตำบลวังมะปรางเหนือ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            </w:r>
                      </w:p>
                    </w:tc>
                  </w:tr>
                </w:tbl>
                <w:p w:rsidR="00475791" w:rsidRPr="00475791" w:rsidRDefault="00475791" w:rsidP="00475791">
                  <w:pPr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  <w:lang w:eastAsia="en-US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๖.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การทำสัญญาจ้างก่อสร้าง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องค์การบริหารส่วนตำบลวังมะปรางเหนือ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ภายใน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๗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๕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ของราคาค่าจ้างที่ประกวดราคาอิเล็กทรอนิกส์ ให้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องค์การบริหารส่วนตำบลวังมะปรางเหนือ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ยึดถือไว้ในขณะทำสัญญาโดยใช้หลักประกันอย่างหนึ่งอย่างใด ดังต่อไปนี้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๖.๑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เงินสด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๖.๒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 ชำระต่อเจ้าหน้าที่ในวันทำสัญญา หรือก่อนวันนั้นไม่เกิน ๓ วันทำการ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๖.๓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๖.๔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๖.๕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พันธบัตรรัฐบาลไทย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            </w:r>
                      </w:p>
                    </w:tc>
                  </w:tr>
                </w:tbl>
                <w:p w:rsidR="00475791" w:rsidRPr="00475791" w:rsidRDefault="00475791" w:rsidP="00475791">
                  <w:pPr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  <w:lang w:eastAsia="en-US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๗.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ค่าจ้างและการจ่ายเงิน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องค์การบริหารส่วนตำบลวังมะปรางเหนือ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๒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งวด ดังนี้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br/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งวดที่ ๑ เป็นจำนวนเงินในอัตราร้อยละ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๕๐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ของค่าจ้าง เมื่อผู้รับจ้างได้ปฏิบัติงาน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</w:p>
                      <w:p w:rsidR="00475791" w:rsidRPr="00475791" w:rsidRDefault="00475791" w:rsidP="00333E30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จัดทำและติดตั้งป้ายโครงการ สก.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1 ,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ทดสอบความสามารถในการรับน้ำหนักบรรทุกของดิน พร้อมส่งรายงานผลการเจาะสำรวจดิน จำนวน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2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เล่ม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,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เสนอผลทดสอบคุณสมบัติของเหล็กเส้นกลมเสริม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lastRenderedPageBreak/>
                          <w:t xml:space="preserve">คอนกรีตก่อนนำไปใช้งาน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,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ส่งแคตตาล็อกรายละเอียดของเครื่องสูบน้ำดิบ แบบซัมเมิสซิเบิ้ล ตู้ควบคุมพร้อมอุปกรณ์ไฟฟ้า และตัวอย่างวัสดุก่อสร้าง ให้คณะกรรมการตรวจรับพัสดุ ตรวจสอบและให้ความเห็นชอบก่อนนำไปใช้งาน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,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งานปรับพื้นที่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,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งานวางผัง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,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งานโครงสร้าง คสล. ฐานถังกรอง และฐานหอถังสูงเหล็ก ขนาด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20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ลบ.ม. พร้อมทดสอบกำลังอัดคอนกรีตโครงสร้างทั้งหมดแล้วเสร็จ และติดตั้งหอถังสูงเหล็กสำเร็จรูปรูปทรงแชมเปญ ขนาด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20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ลบ.ม. สูง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20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เมตร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 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ให้แล้วเสร็จภายในระยะเวลา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  90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วัน นับถัดจากวันลงนามในสัญญาจ้าง</w:t>
                        </w:r>
                      </w:p>
                      <w:p w:rsidR="00475791" w:rsidRPr="00475791" w:rsidRDefault="00475791" w:rsidP="00475791">
                        <w:pPr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lang w:eastAsia="en-US"/>
                          </w:rPr>
                          <w:t>                       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งวดที่ ๒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 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เป็นเงินร้อยละ ๕๐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 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ของค่าจ้างเหมาตามที่ตกลงทำสัญญาว่าจ้าง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br/>
                          <w:t>(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งวดสุดท้าย) จะจ่ายให้เมื่อผู้รับจ้างได้ทำการก่อสร้าง ดังนี้</w:t>
                        </w:r>
                      </w:p>
                      <w:p w:rsidR="00475791" w:rsidRPr="00475791" w:rsidRDefault="00475791" w:rsidP="00333E30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งานติดตั้งถังกรองสนิมเหล็ก ขนาด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7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ลบ.ม./ชม.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,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งานติดตั้งเครื่องสูบน้ำดิบพร้อมอุปกรณ์ควบคุม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,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งานประสานท่อที่ปากบ่อบาดาล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,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งานประสานท่อระหว่างระบบ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,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งานท่อส่งน้ำดิบ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,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งานท่อจ่ายน้ำประปา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,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งานปรับเกลี่ยแต่ง สภาพพื้นที่ภายในที่ตั้งระบบประปาแล้วเสร็จ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,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งานจัดทำและติดตั้งป้ายโครงการ สก.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1/1 ,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งานขยายเขตระบบไฟฟ้าภายนอกและระบบไฟฟ้าภายในแล้วเสร็จ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 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ส่งมอบต้นฉบับพร้อมทั้งสำเนาของ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  AS BUILT  DRAWING 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จำนวน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2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ชุด (ถ้ามี)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,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งานขออนุญาตใช้น้ำบาดาล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,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ทำการทดสอบการสูบจ่ายน้ำของระบบประปาหมู่บ้านทั้งระบบก่อนส่งมอบงานจ้างต่อหน้าคณะกรรมการตรวจรับพัสดุ จนเป็นที่พอใจแก่คณะกรรมการตรวจรับพัสดุ และงานอื่นๆ ตามรูปแบบและรายการแล้วเสร็จทั้งหมด รวมทั้งทำความสะอาดสถานที่ก่อสร้างให้สะอาดเรียบร้อย ตามที่กำหนดไว้ในสัญญาจ้าง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 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ให้แล้วเสร็จภายในระยะเวลา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120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วัน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นับถัดจากวันลงนามในสัญญาจ้าง</w:t>
                        </w:r>
                      </w:p>
                    </w:tc>
                  </w:tr>
                </w:tbl>
                <w:p w:rsidR="00475791" w:rsidRPr="00475791" w:rsidRDefault="00475791" w:rsidP="00475791">
                  <w:pPr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  <w:lang w:eastAsia="en-US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lang w:eastAsia="en-US"/>
                          </w:rPr>
                          <w:t>                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๘.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อัตราค่าปรับ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๘.๑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องค์การบริหารส่วนตำบลวังมะปรางเหนือ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จะกำหนดค่าปรับสำหรับการฝ่าฝืนดังกล่าวเป็นจำนวนร้อยละ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๑๐.๐๐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ของวงเงินของงานจ้างช่วงนั้น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๘.๒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กรณีที่ผู้รับจ้างปฏิบัติผิดสัญญาจ้างก่อสร้าง นอกเหนือจากข้อ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๘.๑ จะกำหนดค่าปรับเป็นรายวันเป็นจำนวนเงินตายตัวในอัตราร้อยละ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๐.๑๐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ของราคางานจ้าง</w:t>
                        </w:r>
                      </w:p>
                    </w:tc>
                  </w:tr>
                </w:tbl>
                <w:p w:rsidR="00475791" w:rsidRPr="00475791" w:rsidRDefault="00475791" w:rsidP="00475791">
                  <w:pPr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  <w:lang w:eastAsia="en-US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๙.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การรับประกันความชำรุดบกพร่อง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๒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ปี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นับถัดจากวันที่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องค์การบริหารส่วนตำบลวังมะปรางเหนือ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ได้รับมอบงาน โดยต้องรีบจัดการซ่อมแซมแก้ไขให้ใช้การได้ดีดังเดิมภายใน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๑๕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วัน นับถัดจากวันที่ได้รับแจ้งความชำรุดบกพร่อง</w:t>
                        </w:r>
                      </w:p>
                    </w:tc>
                  </w:tr>
                </w:tbl>
                <w:p w:rsidR="00475791" w:rsidRPr="00475791" w:rsidRDefault="00475791" w:rsidP="00475791">
                  <w:pPr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  <w:lang w:eastAsia="en-US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๑๐.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ข้อสงวนสิทธิในการยื่นข้อเสนอและอื่น ๆ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๑๐.๑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เงินค่าจ้างสำหรับงานจ้างครั้งนี้ ได้มาจาก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เงินงบประมาณประจำปี พ.ศ. ๒๕๖๒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lastRenderedPageBreak/>
                          <w:t>          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การลงนามในสัญญาจะกระทำได้ต่อเมื่อ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องค์การบริหารส่วนตำบลวังมะปรางเหนือ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ได้รับอนุมัติเงินค่าก่อสร้างจาก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เงินงบประมาณประจำปี พ.ศ. ๒๕๖๒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๑๐.๒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เมื่อ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องค์การบริหารส่วนตำบลวังมะปรางเหนือ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ผู้ยื่นข้อเสนอซึ่งเป็นผู้รับจ้างจะต้องปฏิบัติตามกฎหมายว่าด้วยการส่งเสริมการพาณิชยนาวี ดังนี้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         (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๑)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   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         (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๒)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   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         (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๓)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   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ในกรณีที่ไม่ปฏิบัติตาม (๑) หรือ (๒) ผู้รับจ้างจะต้องรับผิดตามกฎหมายว่าด้วยการส่งเสริมการพาณิชยนาวี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๑๐.๓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ผู้ยื่นข้อเสนอซึ่ง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องค์การบริหารส่วนตำบลวังมะปรางเหนือ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ได้คัดเลือกแล้ว ไม่ไปทำสัญญาหรือข้อตกลงจ้างเป็นหนังสือภายในเวลาที่กำหนดดังระบุไว้ในข้อ ๗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องค์การบริหารส่วนตำบลวังมะปรางเหนือ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๑๐.๔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องค์การบริหารส่วนตำบลวังมะปรางเหนือ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๑๐.๕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องค์การบริหารส่วนตำบลวังมะปรางเหนือ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๑๐.๖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องค์การบริหารส่วนตำบลวังมะปรางเหนือ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องค์การบริหารส่วนตำบลวังมะปรางเหนือ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ไม่ได้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         (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๑)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องค์การบริหารส่วนตำบลวังมะปรางเหนือ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         (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๒)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   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         (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๓)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   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การทำการจัดจ้างครั้งนี้ต่อไปอาจก่อให้เกิดความเสียหายแก่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องค์การบริหารส่วน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lastRenderedPageBreak/>
                          <w:t>ตำบลวังมะปรางเหนือ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หรือกระทบต่อประโยชน์สาธารณะ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lastRenderedPageBreak/>
                          <w:t>                                   (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๔)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   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๑๑.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การปรับราคาค่างานก่อสร้าง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br/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br/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นร ๐๒๐๓/ว ๑๐๙ ลงวันที่ ๒๔ สิงหาคม ๒๕๓๒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br/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สูตรการปรับราคา (สูตรค่า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K)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องค์การบริหารส่วนตำบลวังมะปรางเหนือ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ได้ขยายออกไป โดยจะใช้สูตรของทางราชการที่ได้ระบุในข้อ ๑.๕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๑๒.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มาตรฐานฝีมือช่าง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br/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เมื่อ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องค์การบริหารส่วนตำบลวังมะปรางเหนือ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หรือผู้มีวุฒิบัตรระดับ ปวช. ปวส. และปวท. หรือเทียบเท่าจากสถาบันการศึกษาที่ ก.พ. รับรองให้เข้ารับราชการได้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ในอัตราไม่ต่ำกว่าร้อยละ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๑๐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ของแต่ละ สาขาช่างแต่จะต้องมีจำนวนช่างอย่างน้อย ๑ คน ในแต่ละสาขาช่าง ดังต่อไปนี้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๑๒.๑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ช่างก่อสร้าง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๑๓.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การปฏิบัติตามกฎหมายและระเบียบ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๑๔.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การประเมินผลการปฏิบัติงานของผู้ประกอบการ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องค์การบริหารส่วนตำบลวังมะปรางเหนือ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องค์การบริหารส่วนตำบลวังมะปรางเหนือ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ไว้ชั่วคราว</w:t>
                        </w:r>
                        <w:r w:rsidRPr="00475791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  <w:br/>
                          <w:t> 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องค์การบริหารส่วนตำบลวังมะปรางเหนือ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๒๖ เมษายน ๒๕๖๒</w:t>
                        </w:r>
                      </w:p>
                    </w:tc>
                  </w:tr>
                </w:tbl>
                <w:p w:rsidR="00475791" w:rsidRPr="00475791" w:rsidRDefault="00475791" w:rsidP="00475791">
                  <w:pPr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  <w:lang w:eastAsia="en-US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</w:p>
                    </w:tc>
                  </w:tr>
                </w:tbl>
                <w:p w:rsidR="00475791" w:rsidRPr="00475791" w:rsidRDefault="00475791" w:rsidP="00475791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475791" w:rsidRPr="0047579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791" w:rsidRPr="00475791" w:rsidRDefault="00475791" w:rsidP="00475791">
                  <w:pPr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en-US"/>
                    </w:rPr>
                  </w:pPr>
                  <w:r w:rsidRPr="00475791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en-US"/>
                    </w:rPr>
                    <w:lastRenderedPageBreak/>
                    <w:t> </w:t>
                  </w:r>
                </w:p>
              </w:tc>
            </w:tr>
            <w:tr w:rsidR="00475791" w:rsidRPr="0047579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791" w:rsidRPr="00475791" w:rsidRDefault="00475791" w:rsidP="00475791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en-US"/>
                    </w:rPr>
                  </w:pPr>
                  <w:r w:rsidRPr="00475791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en-US"/>
                    </w:rPr>
                    <w:t>   </w:t>
                  </w:r>
                </w:p>
              </w:tc>
            </w:tr>
            <w:tr w:rsidR="00475791" w:rsidRPr="0047579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791" w:rsidRPr="00475791" w:rsidRDefault="00475791" w:rsidP="00475791">
                  <w:pPr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en-US"/>
                    </w:rPr>
                  </w:pPr>
                  <w:r w:rsidRPr="00475791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</w:tr>
          </w:tbl>
          <w:bookmarkEnd w:id="0"/>
          <w:p w:rsidR="00475791" w:rsidRPr="00475791" w:rsidRDefault="00475791" w:rsidP="00475791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Cordia New"/>
                <w:vanish/>
                <w:sz w:val="16"/>
                <w:szCs w:val="20"/>
                <w:lang w:eastAsia="en-US"/>
              </w:rPr>
            </w:pPr>
            <w:r w:rsidRPr="00475791">
              <w:rPr>
                <w:rFonts w:ascii="Arial" w:eastAsia="Times New Roman" w:hAnsi="Arial" w:cs="Cordia New"/>
                <w:vanish/>
                <w:sz w:val="16"/>
                <w:szCs w:val="20"/>
                <w:cs/>
                <w:lang w:eastAsia="en-US"/>
              </w:rPr>
              <w:t>ส่วนล่างของฟอร์ม</w:t>
            </w:r>
          </w:p>
          <w:p w:rsidR="00475791" w:rsidRPr="00475791" w:rsidRDefault="00475791" w:rsidP="00475791">
            <w:pP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US"/>
              </w:rPr>
            </w:pPr>
          </w:p>
        </w:tc>
      </w:tr>
    </w:tbl>
    <w:p w:rsidR="00827B35" w:rsidRPr="00BD20FF" w:rsidRDefault="00827B35" w:rsidP="00827B35">
      <w:pPr>
        <w:rPr>
          <w:rFonts w:ascii="TH SarabunIT๙" w:hAnsi="TH SarabunIT๙" w:cs="TH SarabunIT๙"/>
          <w:noProof/>
          <w:sz w:val="32"/>
          <w:szCs w:val="32"/>
        </w:rPr>
      </w:pPr>
    </w:p>
    <w:tbl>
      <w:tblPr>
        <w:tblW w:w="14400" w:type="dxa"/>
        <w:jc w:val="center"/>
        <w:tblCellSpacing w:w="0" w:type="dxa"/>
        <w:shd w:val="clear" w:color="auto" w:fill="F1F0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475791" w:rsidRPr="00475791" w:rsidTr="00475791">
        <w:trPr>
          <w:tblCellSpacing w:w="0" w:type="dxa"/>
          <w:jc w:val="center"/>
          <w:hidden/>
        </w:trPr>
        <w:tc>
          <w:tcPr>
            <w:tcW w:w="0" w:type="auto"/>
            <w:shd w:val="clear" w:color="auto" w:fill="F1F0FF"/>
            <w:vAlign w:val="center"/>
            <w:hideMark/>
          </w:tcPr>
          <w:p w:rsidR="00475791" w:rsidRPr="00475791" w:rsidRDefault="00475791" w:rsidP="00475791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Cordia New"/>
                <w:vanish/>
                <w:sz w:val="16"/>
                <w:szCs w:val="20"/>
                <w:lang w:eastAsia="en-US"/>
              </w:rPr>
            </w:pPr>
            <w:r w:rsidRPr="00475791">
              <w:rPr>
                <w:rFonts w:ascii="Arial" w:eastAsia="Times New Roman" w:hAnsi="Arial" w:cs="Cordia New"/>
                <w:vanish/>
                <w:sz w:val="16"/>
                <w:szCs w:val="20"/>
                <w:cs/>
                <w:lang w:eastAsia="en-US"/>
              </w:rPr>
              <w:t>ส่วนบนของฟอร์ม</w:t>
            </w:r>
          </w:p>
          <w:tbl>
            <w:tblPr>
              <w:tblW w:w="11250" w:type="dxa"/>
              <w:jc w:val="center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475791" w:rsidRPr="0047579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21"/>
                            <w:szCs w:val="21"/>
                            <w:lang w:eastAsia="en-US"/>
                          </w:rPr>
                          <w:lastRenderedPageBreak/>
                          <w:drawing>
                            <wp:inline distT="0" distB="0" distL="0" distR="0">
                              <wp:extent cx="952500" cy="1038225"/>
                              <wp:effectExtent l="0" t="0" r="0" b="0"/>
                              <wp:docPr id="2" name="รูปภาพ 2" descr="https://process3.gprocurement.go.th/egp3proc160Web/images.logo?filelogo=krut10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" descr="https://process3.gprocurement.go.th/egp3proc160Web/images.logo?filelogo=krut10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1038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ประกาศ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องค์การบริหารส่วนตำบลวังมะปรางเหนือ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เรื่อง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ประกวดราคาจ้างก่อสร้างโครงการก่อสร้างระบบประปาหมู่บ้านแบบบาดาลขนาดกลาง ที่ตั้งข้างถนนสายบ้านนายแจ้ง พิกัด 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660066"/>
                            <w:sz w:val="32"/>
                            <w:szCs w:val="32"/>
                            <w:lang w:eastAsia="en-US"/>
                          </w:rPr>
                          <w:t>N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๘๕๖๖๑๐ 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660066"/>
                            <w:sz w:val="32"/>
                            <w:szCs w:val="32"/>
                            <w:lang w:eastAsia="en-US"/>
                          </w:rPr>
                          <w:t>E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๕๔๗๑๖๕ บ้านวังทอง หมู่ที่ ๘ ตำบลวังมะปรางเหนือ อำเภอวังวิเศษ จังหวัดตรัง ด้วยวิธีประกวดราคาอิเล็กทรอนิกส์ (</w:t>
                        </w:r>
                        <w:r w:rsidRPr="00475791">
                          <w:rPr>
                            <w:rFonts w:eastAsia="Times New Roman" w:cs="Cordia New"/>
                            <w:b/>
                            <w:bCs/>
                            <w:color w:val="660066"/>
                            <w:sz w:val="32"/>
                            <w:szCs w:val="32"/>
                            <w:lang w:eastAsia="en-US"/>
                          </w:rPr>
                          <w:t>e-bidding)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  <w:br/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องค์การบริหารส่วนตำบลวังมะปรางเหนือ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มีความประสงค์จะ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ประกวดราคาจ้างก่อสร้างโครงการก่อสร้างระบบประปาหมู่บ้านแบบบาดาลขนาดกลาง ที่ตั้งข้างถนนสายบ้านนายแจ้ง พิกัด 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lang w:eastAsia="en-US"/>
                          </w:rPr>
                          <w:t>N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๘๕๖๖๑๐ 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lang w:eastAsia="en-US"/>
                          </w:rPr>
                          <w:t>E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๕๔๗๑๖๕ บ้านวังทอง หมู่ที่ ๘ ตำบลวังมะปรางเหนือ อำเภอวังวิเศษ จังหวัดตรัง ด้วยวิธีประกวดราคาอิเล็กทรอนิกส์ (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lang w:eastAsia="en-US"/>
                          </w:rPr>
                          <w:t>e-bidding)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ราคากลางของงานก่อสร้างในการประกวดราคาครั้งนี้เป็นเงินทั้งสิ้น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๙๐๑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lang w:eastAsia="en-US"/>
                          </w:rPr>
                          <w:t>,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๔๒๑.๕๐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บาท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(เก้าแสนหนึ่งพันสี่ร้อยยี่สิบเอ็ดบาทห้าสิบสตางค์)</w:t>
                        </w:r>
                      </w:p>
                    </w:tc>
                  </w:tr>
                </w:tbl>
                <w:p w:rsidR="00475791" w:rsidRPr="00475791" w:rsidRDefault="00475791" w:rsidP="00475791">
                  <w:pPr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  <w:lang w:eastAsia="en-US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1"/>
                    <w:gridCol w:w="3705"/>
                  </w:tblGrid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                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ผู้ยื่นข้อเสนอจะต้องมีคุณสมบัติ ดังต่อไปนี้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                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๑. มีความสามารถตามกฎหมาย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                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๒. ไม่เป็นบุคคลล้มละลาย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                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๓. ไม่อยู่ระหว่างเลิกกิจการ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                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                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                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                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๗. เป็นบุคคลธรรมดาหรือนิติบุคคลผู้มีอาชีพรับจ้างงานที่ประกวดราคาอิเล็กทรอนิกส์ดังกล่าว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                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องค์การบริหารส่วนตำบลวังมะปรางเหนือ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                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                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๓๒๙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lang w:eastAsia="en-US"/>
                          </w:rPr>
                          <w:t>,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๗๐๐.๐๐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บาท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(สามแสนสองหมื่นเก้าพันเจ็ดร้อยบาทถ้วน)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และเป็นผลงานที่เป็นคู่สัญญาโดยตรงกับหน่วยงานของรัฐ หรือหน่วยงานเอกชนที่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องค์การบริหารส่วนตำบลวังมะปรางเหนือ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เชื่อถือ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br/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lastRenderedPageBreak/>
                          <w:t>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ผู้ยื่นข้อเสนอที่เสนอราคาในรูปแบบของ "กิจการร่วมค้า" ต้องมีคุณสมบัติดังนี้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br/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(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br/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(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br/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lastRenderedPageBreak/>
                          <w:t> 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๑๑.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ผู้ยื่นข้อเสนอต้องลงทะเบียนในระบบจัดซื้อจัดจ้างภาครัฐด้วยอิเล็กทรอนิกส์ (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Electronic Government Procurement : e - GP)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ของกรมบัญชีกลาง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  <w:br/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lang w:eastAsia="en-US"/>
                          </w:rPr>
                          <w:t>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๘ พฤษภาคม ๒๕๖๒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ระหว่างเวลา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๐๘.๓๐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น.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ถึง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๑๖.๓๐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น.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br/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lang w:eastAsia="en-US"/>
                          </w:rPr>
                          <w:t>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ผู้สนใจสามารถขอซื้อเอกสารประกวดราคาด้วยอิเล็กทรอนิกส์ ในราคาชุดละ ๓๐๐.๐๐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๒๖ เมษายน ๒๕๖๒ ถึงวันที่ ๗ พฤษภาคม ๒๕๖๒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br/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lang w:eastAsia="en-US"/>
                          </w:rPr>
                          <w:t>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ผู้สนใจสามารถดูรายละเอียดได้ที่เว็บไซต์ 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lang w:eastAsia="en-US"/>
                          </w:rPr>
                          <w:t xml:space="preserve">www.wangmaprangnuar.go.th 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หรือ 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lang w:eastAsia="en-US"/>
                          </w:rPr>
                          <w:t xml:space="preserve">www.gprocurement.go.th 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หรือสอบถามทางโทรศัพท์หมายเลข ๐๗๕๒๗๐๙๒๐ ในวันและเวลาราชการ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br/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            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ผู้สนใจต้องการทราบรายละเอียดเพิ่มเติมเกี่ยวกับรายละเอียดและขอบเขตของงาน โปรดสอบถามมายัง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องค์การบริหารส่วนตำบลวังมะปรางเหนือ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ผ่านทางอีเมล์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6920701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lang w:eastAsia="en-US"/>
                          </w:rPr>
                          <w:t>@dla.go.th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หรือช่องทางตามที่กรมบัญชีกลางกำหนดภายในวันที่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๓๐ เมษายน ๒๕๖๒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โดย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องค์การบริหารส่วนตำบลวังมะปรางเหนือ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จะชี้แจงรายละเอียดดังกล่าวผ่านทางเว็บไซต์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lang w:eastAsia="en-US"/>
                          </w:rPr>
                          <w:t>www.wangmaprangnuar.go.th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และ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www.gprocurement.go.th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ในวันที่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๑ พฤษภาคม ๒๕๖๒</w:t>
                        </w:r>
                        <w:r w:rsidRPr="00475791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  <w:br/>
                          <w:t> 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964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22"/>
                          <w:gridCol w:w="4823"/>
                        </w:tblGrid>
                        <w:tr w:rsidR="00475791" w:rsidRPr="0047579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75791" w:rsidRPr="00475791" w:rsidRDefault="00475791" w:rsidP="00475791">
                              <w:pPr>
                                <w:rPr>
                                  <w:rFonts w:eastAsia="Times New Roman" w:cs="Cordia New"/>
                                  <w:color w:val="000000"/>
                                  <w:sz w:val="32"/>
                                  <w:szCs w:val="32"/>
                                  <w:lang w:eastAsia="en-US"/>
                                </w:rPr>
                              </w:pPr>
                              <w:r w:rsidRPr="00475791">
                                <w:rPr>
                                  <w:rFonts w:eastAsia="Times New Roman" w:cs="Cordia New"/>
                                  <w:color w:val="000000"/>
                                  <w:sz w:val="32"/>
                                  <w:szCs w:val="32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75791" w:rsidRPr="00475791" w:rsidRDefault="00475791" w:rsidP="00475791">
                              <w:pPr>
                                <w:rPr>
                                  <w:rFonts w:eastAsia="Times New Roman" w:cs="Cordia New"/>
                                  <w:color w:val="000000"/>
                                  <w:sz w:val="32"/>
                                  <w:szCs w:val="32"/>
                                  <w:lang w:eastAsia="en-US"/>
                                </w:rPr>
                              </w:pPr>
                              <w:r w:rsidRPr="00475791">
                                <w:rPr>
                                  <w:rFonts w:eastAsia="Times New Roman" w:cs="Cordia New"/>
                                  <w:color w:val="000000"/>
                                  <w:sz w:val="32"/>
                                  <w:szCs w:val="32"/>
                                  <w:cs/>
                                  <w:lang w:eastAsia="en-US"/>
                                </w:rPr>
                                <w:t>ประกาศ ณ วันที่</w:t>
                              </w:r>
                              <w:r w:rsidRPr="00475791">
                                <w:rPr>
                                  <w:rFonts w:eastAsia="Times New Roman" w:cs="Cordia New"/>
                                  <w:color w:val="000000"/>
                                  <w:sz w:val="32"/>
                                  <w:szCs w:val="32"/>
                                  <w:lang w:eastAsia="en-US"/>
                                </w:rPr>
                                <w:t> </w:t>
                              </w:r>
                              <w:r w:rsidRPr="00475791">
                                <w:rPr>
                                  <w:rFonts w:eastAsia="Times New Roman" w:cs="Cordia New"/>
                                  <w:color w:val="660066"/>
                                  <w:sz w:val="32"/>
                                  <w:szCs w:val="32"/>
                                  <w:cs/>
                                  <w:lang w:eastAsia="en-US"/>
                                </w:rPr>
                                <w:t>๒๖ เมษายน พ.ศ. ๒๕๖๒</w:t>
                              </w:r>
                            </w:p>
                          </w:tc>
                        </w:tr>
                      </w:tbl>
                      <w:p w:rsidR="00475791" w:rsidRPr="00475791" w:rsidRDefault="00475791" w:rsidP="00475791">
                        <w:pPr>
                          <w:jc w:val="center"/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</w:t>
                        </w:r>
                      </w:p>
                    </w:tc>
                  </w:tr>
                </w:tbl>
                <w:p w:rsidR="00475791" w:rsidRPr="00475791" w:rsidRDefault="00475791" w:rsidP="00475791">
                  <w:pPr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  <w:lang w:eastAsia="en-US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  <w:gridCol w:w="5250"/>
                  </w:tblGrid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2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50"/>
                        </w:tblGrid>
                        <w:tr w:rsidR="00475791" w:rsidRPr="0047579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75791" w:rsidRPr="00475791" w:rsidRDefault="00475791" w:rsidP="00475791">
                              <w:pPr>
                                <w:jc w:val="center"/>
                                <w:rPr>
                                  <w:rFonts w:eastAsia="Times New Roman" w:cs="Cordia New"/>
                                  <w:color w:val="000000"/>
                                  <w:sz w:val="32"/>
                                  <w:szCs w:val="32"/>
                                  <w:lang w:eastAsia="en-US"/>
                                </w:rPr>
                              </w:pPr>
                              <w:r w:rsidRPr="00475791">
                                <w:rPr>
                                  <w:rFonts w:eastAsia="Times New Roman" w:cs="Cordia New"/>
                                  <w:color w:val="000000"/>
                                  <w:sz w:val="32"/>
                                  <w:szCs w:val="32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</w:tr>
                        <w:tr w:rsidR="00475791" w:rsidRPr="0047579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75791" w:rsidRPr="00475791" w:rsidRDefault="00475791" w:rsidP="00475791">
                              <w:pPr>
                                <w:jc w:val="center"/>
                                <w:rPr>
                                  <w:rFonts w:eastAsia="Times New Roman" w:cs="Cordia New"/>
                                  <w:color w:val="000000"/>
                                  <w:sz w:val="32"/>
                                  <w:szCs w:val="32"/>
                                  <w:lang w:eastAsia="en-US"/>
                                </w:rPr>
                              </w:pPr>
                              <w:r w:rsidRPr="00475791">
                                <w:rPr>
                                  <w:rFonts w:eastAsia="Times New Roman" w:cs="Cordia New"/>
                                  <w:color w:val="000000"/>
                                  <w:sz w:val="32"/>
                                  <w:szCs w:val="32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</w:tr>
                        <w:tr w:rsidR="00475791" w:rsidRPr="0047579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75791" w:rsidRPr="00475791" w:rsidRDefault="00475791" w:rsidP="00475791">
                              <w:pPr>
                                <w:jc w:val="center"/>
                                <w:rPr>
                                  <w:rFonts w:eastAsia="Times New Roman" w:cs="Cordia New"/>
                                  <w:color w:val="000000"/>
                                  <w:sz w:val="32"/>
                                  <w:szCs w:val="32"/>
                                  <w:lang w:eastAsia="en-US"/>
                                </w:rPr>
                              </w:pPr>
                              <w:r w:rsidRPr="00475791">
                                <w:rPr>
                                  <w:rFonts w:eastAsia="Times New Roman" w:cs="Cordia New"/>
                                  <w:color w:val="000000"/>
                                  <w:sz w:val="32"/>
                                  <w:szCs w:val="32"/>
                                  <w:lang w:eastAsia="en-US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  <w:tr w:rsidR="00475791" w:rsidRPr="0047579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75791" w:rsidRPr="00475791" w:rsidRDefault="00475791" w:rsidP="00475791">
                              <w:pPr>
                                <w:jc w:val="center"/>
                                <w:rPr>
                                  <w:rFonts w:eastAsia="Times New Roman" w:cs="Cordia New"/>
                                  <w:color w:val="000000"/>
                                  <w:sz w:val="32"/>
                                  <w:szCs w:val="32"/>
                                  <w:lang w:eastAsia="en-US"/>
                                </w:rPr>
                              </w:pPr>
                              <w:r w:rsidRPr="00475791">
                                <w:rPr>
                                  <w:rFonts w:eastAsia="Times New Roman" w:cs="Cordia New"/>
                                  <w:color w:val="000000"/>
                                  <w:sz w:val="32"/>
                                  <w:szCs w:val="32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</w:tr>
                        <w:tr w:rsidR="00475791" w:rsidRPr="0047579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75791" w:rsidRPr="00475791" w:rsidRDefault="00475791" w:rsidP="00475791">
                              <w:pPr>
                                <w:jc w:val="center"/>
                                <w:rPr>
                                  <w:rFonts w:eastAsia="Times New Roman" w:cs="Cordia New"/>
                                  <w:color w:val="000000"/>
                                  <w:sz w:val="32"/>
                                  <w:szCs w:val="32"/>
                                  <w:lang w:eastAsia="en-US"/>
                                </w:rPr>
                              </w:pPr>
                              <w:r w:rsidRPr="00475791">
                                <w:rPr>
                                  <w:rFonts w:eastAsia="Times New Roman" w:cs="Cordia New"/>
                                  <w:color w:val="000000"/>
                                  <w:sz w:val="32"/>
                                  <w:szCs w:val="32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75791" w:rsidRPr="00475791" w:rsidRDefault="00475791" w:rsidP="00475791">
                        <w:pPr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250" w:type="dxa"/>
                          <w:jc w:val="righ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50"/>
                        </w:tblGrid>
                        <w:tr w:rsidR="00475791" w:rsidRPr="00475791">
                          <w:trPr>
                            <w:tblCellSpacing w:w="15" w:type="dxa"/>
                            <w:jc w:val="right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75791" w:rsidRPr="00475791" w:rsidRDefault="00475791" w:rsidP="00475791">
                              <w:pPr>
                                <w:jc w:val="center"/>
                                <w:rPr>
                                  <w:rFonts w:eastAsia="Times New Roman" w:cs="Cordia New"/>
                                  <w:color w:val="000000"/>
                                  <w:sz w:val="32"/>
                                  <w:szCs w:val="32"/>
                                  <w:lang w:eastAsia="en-US"/>
                                </w:rPr>
                              </w:pPr>
                              <w:r w:rsidRPr="00475791">
                                <w:rPr>
                                  <w:rFonts w:eastAsia="Times New Roman" w:cs="Cordia New"/>
                                  <w:color w:val="000000"/>
                                  <w:sz w:val="32"/>
                                  <w:szCs w:val="32"/>
                                  <w:lang w:eastAsia="en-US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  <w:tr w:rsidR="00475791" w:rsidRPr="00475791">
                          <w:trPr>
                            <w:tblCellSpacing w:w="15" w:type="dxa"/>
                            <w:jc w:val="right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75791" w:rsidRPr="00475791" w:rsidRDefault="00475791" w:rsidP="00475791">
                              <w:pPr>
                                <w:jc w:val="center"/>
                                <w:rPr>
                                  <w:rFonts w:eastAsia="Times New Roman" w:cs="Cordia New"/>
                                  <w:color w:val="000000"/>
                                  <w:sz w:val="32"/>
                                  <w:szCs w:val="32"/>
                                  <w:lang w:eastAsia="en-US"/>
                                </w:rPr>
                              </w:pPr>
                              <w:r w:rsidRPr="00475791">
                                <w:rPr>
                                  <w:rFonts w:eastAsia="Times New Roman" w:cs="Cordia New"/>
                                  <w:color w:val="660066"/>
                                  <w:sz w:val="32"/>
                                  <w:szCs w:val="32"/>
                                  <w:lang w:eastAsia="en-US"/>
                                </w:rPr>
                                <w:t>(</w:t>
                              </w:r>
                              <w:r w:rsidRPr="00475791">
                                <w:rPr>
                                  <w:rFonts w:eastAsia="Times New Roman" w:cs="Cordia New"/>
                                  <w:color w:val="660066"/>
                                  <w:sz w:val="32"/>
                                  <w:szCs w:val="32"/>
                                  <w:cs/>
                                  <w:lang w:eastAsia="en-US"/>
                                </w:rPr>
                                <w:t>นายธนง</w:t>
                              </w:r>
                              <w:r w:rsidRPr="00475791">
                                <w:rPr>
                                  <w:rFonts w:eastAsia="Times New Roman" w:cs="Cordia New"/>
                                  <w:color w:val="660066"/>
                                  <w:sz w:val="32"/>
                                  <w:szCs w:val="32"/>
                                  <w:lang w:eastAsia="en-US"/>
                                </w:rPr>
                                <w:t> </w:t>
                              </w:r>
                              <w:r w:rsidRPr="00475791">
                                <w:rPr>
                                  <w:rFonts w:eastAsia="Times New Roman" w:cs="Cordia New"/>
                                  <w:color w:val="660066"/>
                                  <w:sz w:val="32"/>
                                  <w:szCs w:val="32"/>
                                  <w:cs/>
                                  <w:lang w:eastAsia="en-US"/>
                                </w:rPr>
                                <w:t>จันแดง)</w:t>
                              </w:r>
                            </w:p>
                          </w:tc>
                        </w:tr>
                        <w:tr w:rsidR="00475791" w:rsidRPr="00475791">
                          <w:trPr>
                            <w:tblCellSpacing w:w="15" w:type="dxa"/>
                            <w:jc w:val="right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75791" w:rsidRPr="00475791" w:rsidRDefault="00475791" w:rsidP="00475791">
                              <w:pPr>
                                <w:jc w:val="center"/>
                                <w:rPr>
                                  <w:rFonts w:eastAsia="Times New Roman" w:cs="Cordia New"/>
                                  <w:color w:val="000000"/>
                                  <w:sz w:val="32"/>
                                  <w:szCs w:val="32"/>
                                  <w:lang w:eastAsia="en-US"/>
                                </w:rPr>
                              </w:pPr>
                              <w:r w:rsidRPr="00475791">
                                <w:rPr>
                                  <w:rFonts w:eastAsia="Times New Roman" w:cs="Cordia New"/>
                                  <w:color w:val="660066"/>
                                  <w:sz w:val="32"/>
                                  <w:szCs w:val="32"/>
                                  <w:cs/>
                                  <w:lang w:eastAsia="en-US"/>
                                </w:rPr>
                                <w:lastRenderedPageBreak/>
                                <w:t>นายกองค์การบริหารส่วนตำบลวังมะปรางเหนือ</w:t>
                              </w:r>
                            </w:p>
                          </w:tc>
                        </w:tr>
                        <w:tr w:rsidR="00475791" w:rsidRPr="00475791">
                          <w:trPr>
                            <w:tblCellSpacing w:w="15" w:type="dxa"/>
                            <w:jc w:val="right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75791" w:rsidRPr="00475791" w:rsidRDefault="00475791" w:rsidP="00475791">
                              <w:pPr>
                                <w:jc w:val="center"/>
                                <w:rPr>
                                  <w:rFonts w:eastAsia="Times New Roman" w:cs="Cordia New"/>
                                  <w:color w:val="000000"/>
                                  <w:sz w:val="32"/>
                                  <w:szCs w:val="32"/>
                                  <w:lang w:eastAsia="en-US"/>
                                </w:rPr>
                              </w:pPr>
                              <w:r w:rsidRPr="00475791">
                                <w:rPr>
                                  <w:rFonts w:eastAsia="Times New Roman" w:cs="Cordia New"/>
                                  <w:color w:val="000000"/>
                                  <w:sz w:val="32"/>
                                  <w:szCs w:val="32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</w:tr>
                        <w:tr w:rsidR="00475791" w:rsidRPr="00475791">
                          <w:trPr>
                            <w:tblCellSpacing w:w="15" w:type="dxa"/>
                            <w:jc w:val="right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75791" w:rsidRPr="00475791" w:rsidRDefault="00475791" w:rsidP="00475791">
                              <w:pPr>
                                <w:jc w:val="center"/>
                                <w:rPr>
                                  <w:rFonts w:eastAsia="Times New Roman" w:cs="Cordia New"/>
                                  <w:color w:val="000000"/>
                                  <w:sz w:val="32"/>
                                  <w:szCs w:val="32"/>
                                  <w:lang w:eastAsia="en-US"/>
                                </w:rPr>
                              </w:pPr>
                              <w:r w:rsidRPr="00475791">
                                <w:rPr>
                                  <w:rFonts w:eastAsia="Times New Roman" w:cs="Cordia New"/>
                                  <w:color w:val="000000"/>
                                  <w:sz w:val="32"/>
                                  <w:szCs w:val="32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75791" w:rsidRPr="00475791" w:rsidRDefault="00475791" w:rsidP="00475791">
                        <w:pPr>
                          <w:jc w:val="right"/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</w:tr>
                </w:tbl>
                <w:p w:rsidR="00475791" w:rsidRPr="00475791" w:rsidRDefault="00475791" w:rsidP="00475791">
                  <w:pPr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  <w:lang w:eastAsia="en-US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  <w:t> </w:t>
                        </w:r>
                      </w:p>
                    </w:tc>
                  </w:tr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หมายเหตุ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>  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e-GP 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ได้ตั้งแต่วันที่</w:t>
                        </w:r>
                        <w:r w:rsidRPr="00475791">
                          <w:rPr>
                            <w:rFonts w:eastAsia="Times New Roman" w:cs="Cordia New"/>
                            <w:color w:val="660066"/>
                            <w:sz w:val="32"/>
                            <w:szCs w:val="32"/>
                            <w:cs/>
                            <w:lang w:eastAsia="en-US"/>
                          </w:rPr>
                          <w:t>ซื้อ</w:t>
                        </w:r>
                        <w:r w:rsidRPr="00475791">
                          <w:rPr>
                            <w:rFonts w:eastAsia="Times New Roman" w:cs="Cordia New"/>
                            <w:color w:val="000000"/>
                            <w:sz w:val="32"/>
                            <w:szCs w:val="32"/>
                            <w:cs/>
                            <w:lang w:eastAsia="en-US"/>
                          </w:rPr>
                          <w:t>เอกสารจนถึงวันเสนอราคา</w:t>
                        </w:r>
                      </w:p>
                    </w:tc>
                  </w:tr>
                </w:tbl>
                <w:p w:rsidR="00475791" w:rsidRPr="00475791" w:rsidRDefault="00475791" w:rsidP="00475791">
                  <w:pPr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  <w:lang w:eastAsia="en-US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475791" w:rsidRPr="004757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5791" w:rsidRPr="00475791" w:rsidRDefault="00475791" w:rsidP="00475791">
                        <w:pPr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</w:p>
                    </w:tc>
                  </w:tr>
                </w:tbl>
                <w:p w:rsidR="00475791" w:rsidRPr="00475791" w:rsidRDefault="00475791" w:rsidP="00475791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475791" w:rsidRPr="0047579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791" w:rsidRPr="00475791" w:rsidRDefault="00475791" w:rsidP="00475791">
                  <w:pPr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en-US"/>
                    </w:rPr>
                  </w:pPr>
                  <w:r w:rsidRPr="00475791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en-US"/>
                    </w:rPr>
                    <w:lastRenderedPageBreak/>
                    <w:t> </w:t>
                  </w:r>
                </w:p>
              </w:tc>
            </w:tr>
            <w:tr w:rsidR="00475791" w:rsidRPr="0047579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791" w:rsidRPr="00475791" w:rsidRDefault="00475791" w:rsidP="00475791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en-US"/>
                    </w:rPr>
                  </w:pPr>
                  <w:r w:rsidRPr="00475791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en-US"/>
                    </w:rPr>
                    <w:t>  </w:t>
                  </w:r>
                </w:p>
              </w:tc>
            </w:tr>
            <w:tr w:rsidR="00475791" w:rsidRPr="0047579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791" w:rsidRPr="00475791" w:rsidRDefault="00475791" w:rsidP="00475791">
                  <w:pPr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en-US"/>
                    </w:rPr>
                  </w:pPr>
                  <w:r w:rsidRPr="00475791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</w:tr>
          </w:tbl>
          <w:p w:rsidR="00475791" w:rsidRPr="00475791" w:rsidRDefault="00475791" w:rsidP="00475791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Cordia New"/>
                <w:vanish/>
                <w:sz w:val="16"/>
                <w:szCs w:val="20"/>
                <w:lang w:eastAsia="en-US"/>
              </w:rPr>
            </w:pPr>
            <w:r w:rsidRPr="00475791">
              <w:rPr>
                <w:rFonts w:ascii="Arial" w:eastAsia="Times New Roman" w:hAnsi="Arial" w:cs="Cordia New"/>
                <w:vanish/>
                <w:sz w:val="16"/>
                <w:szCs w:val="20"/>
                <w:cs/>
                <w:lang w:eastAsia="en-US"/>
              </w:rPr>
              <w:t>ส่วนล่างของฟอร์ม</w:t>
            </w:r>
          </w:p>
          <w:p w:rsidR="00475791" w:rsidRPr="00475791" w:rsidRDefault="00475791" w:rsidP="00475791">
            <w:pP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US"/>
              </w:rPr>
            </w:pPr>
          </w:p>
        </w:tc>
      </w:tr>
    </w:tbl>
    <w:p w:rsidR="00827B35" w:rsidRPr="00827B35" w:rsidRDefault="00827B35" w:rsidP="004D2121">
      <w:pPr>
        <w:rPr>
          <w:rFonts w:ascii="TH SarabunIT๙" w:hAnsi="TH SarabunIT๙" w:cs="TH SarabunIT๙"/>
          <w:noProof/>
          <w:sz w:val="32"/>
          <w:szCs w:val="32"/>
        </w:rPr>
      </w:pPr>
    </w:p>
    <w:p w:rsidR="00827B35" w:rsidRDefault="00827B35" w:rsidP="004D2121">
      <w:pPr>
        <w:rPr>
          <w:rFonts w:ascii="TH SarabunIT๙" w:hAnsi="TH SarabunIT๙" w:cs="TH SarabunIT๙"/>
          <w:noProof/>
          <w:sz w:val="32"/>
          <w:szCs w:val="32"/>
        </w:rPr>
      </w:pPr>
    </w:p>
    <w:p w:rsidR="00827B35" w:rsidRDefault="00827B35" w:rsidP="004D2121">
      <w:pPr>
        <w:rPr>
          <w:rFonts w:ascii="TH SarabunIT๙" w:hAnsi="TH SarabunIT๙" w:cs="TH SarabunIT๙"/>
          <w:noProof/>
          <w:sz w:val="32"/>
          <w:szCs w:val="32"/>
        </w:rPr>
      </w:pPr>
    </w:p>
    <w:p w:rsidR="00827B35" w:rsidRDefault="00827B35" w:rsidP="004D2121">
      <w:pPr>
        <w:rPr>
          <w:rFonts w:ascii="TH SarabunIT๙" w:hAnsi="TH SarabunIT๙" w:cs="TH SarabunIT๙"/>
          <w:noProof/>
          <w:sz w:val="32"/>
          <w:szCs w:val="32"/>
        </w:rPr>
      </w:pPr>
    </w:p>
    <w:p w:rsidR="00827B35" w:rsidRDefault="00827B35" w:rsidP="004D2121">
      <w:pPr>
        <w:rPr>
          <w:rFonts w:ascii="TH SarabunIT๙" w:hAnsi="TH SarabunIT๙" w:cs="TH SarabunIT๙"/>
          <w:noProof/>
          <w:sz w:val="32"/>
          <w:szCs w:val="32"/>
        </w:rPr>
      </w:pPr>
    </w:p>
    <w:p w:rsidR="00827B35" w:rsidRDefault="00827B35" w:rsidP="004D2121">
      <w:pPr>
        <w:rPr>
          <w:rFonts w:ascii="TH SarabunIT๙" w:hAnsi="TH SarabunIT๙" w:cs="TH SarabunIT๙"/>
          <w:noProof/>
          <w:sz w:val="32"/>
          <w:szCs w:val="32"/>
        </w:rPr>
      </w:pPr>
    </w:p>
    <w:p w:rsidR="00827B35" w:rsidRDefault="00827B35" w:rsidP="004D2121">
      <w:pPr>
        <w:rPr>
          <w:rFonts w:ascii="TH SarabunIT๙" w:hAnsi="TH SarabunIT๙" w:cs="TH SarabunIT๙"/>
          <w:noProof/>
          <w:sz w:val="32"/>
          <w:szCs w:val="32"/>
        </w:rPr>
      </w:pPr>
    </w:p>
    <w:p w:rsidR="00827B35" w:rsidRDefault="00827B35" w:rsidP="004D2121">
      <w:pPr>
        <w:rPr>
          <w:rFonts w:ascii="TH SarabunIT๙" w:hAnsi="TH SarabunIT๙" w:cs="TH SarabunIT๙"/>
          <w:noProof/>
          <w:sz w:val="32"/>
          <w:szCs w:val="32"/>
        </w:rPr>
      </w:pPr>
    </w:p>
    <w:p w:rsidR="00827B35" w:rsidRDefault="00827B35" w:rsidP="004D2121">
      <w:pPr>
        <w:rPr>
          <w:rFonts w:ascii="TH SarabunIT๙" w:hAnsi="TH SarabunIT๙" w:cs="TH SarabunIT๙"/>
          <w:noProof/>
          <w:sz w:val="32"/>
          <w:szCs w:val="32"/>
        </w:rPr>
      </w:pPr>
    </w:p>
    <w:p w:rsidR="00827B35" w:rsidRDefault="00827B35" w:rsidP="004D2121">
      <w:pPr>
        <w:rPr>
          <w:rFonts w:ascii="TH SarabunIT๙" w:hAnsi="TH SarabunIT๙" w:cs="TH SarabunIT๙"/>
          <w:noProof/>
          <w:sz w:val="32"/>
          <w:szCs w:val="32"/>
        </w:rPr>
      </w:pPr>
    </w:p>
    <w:p w:rsidR="00475791" w:rsidRDefault="00475791" w:rsidP="004D2121">
      <w:pPr>
        <w:rPr>
          <w:rFonts w:ascii="TH SarabunIT๙" w:hAnsi="TH SarabunIT๙" w:cs="TH SarabunIT๙"/>
          <w:noProof/>
          <w:sz w:val="32"/>
          <w:szCs w:val="32"/>
        </w:rPr>
      </w:pPr>
    </w:p>
    <w:p w:rsidR="00475791" w:rsidRDefault="00475791" w:rsidP="004D2121">
      <w:pPr>
        <w:rPr>
          <w:rFonts w:ascii="TH SarabunIT๙" w:hAnsi="TH SarabunIT๙" w:cs="TH SarabunIT๙"/>
          <w:noProof/>
          <w:sz w:val="32"/>
          <w:szCs w:val="32"/>
        </w:rPr>
      </w:pPr>
    </w:p>
    <w:p w:rsidR="00475791" w:rsidRDefault="00475791" w:rsidP="004D2121">
      <w:pPr>
        <w:rPr>
          <w:rFonts w:ascii="TH SarabunIT๙" w:hAnsi="TH SarabunIT๙" w:cs="TH SarabunIT๙"/>
          <w:noProof/>
          <w:sz w:val="32"/>
          <w:szCs w:val="32"/>
        </w:rPr>
      </w:pPr>
    </w:p>
    <w:p w:rsidR="00475791" w:rsidRDefault="00475791" w:rsidP="004D2121">
      <w:pPr>
        <w:rPr>
          <w:rFonts w:ascii="TH SarabunIT๙" w:hAnsi="TH SarabunIT๙" w:cs="TH SarabunIT๙"/>
          <w:noProof/>
          <w:sz w:val="32"/>
          <w:szCs w:val="32"/>
        </w:rPr>
      </w:pPr>
    </w:p>
    <w:p w:rsidR="00475791" w:rsidRDefault="00475791" w:rsidP="004D2121">
      <w:pPr>
        <w:rPr>
          <w:rFonts w:ascii="TH SarabunIT๙" w:hAnsi="TH SarabunIT๙" w:cs="TH SarabunIT๙"/>
          <w:noProof/>
          <w:sz w:val="32"/>
          <w:szCs w:val="32"/>
        </w:rPr>
      </w:pPr>
    </w:p>
    <w:p w:rsidR="00475791" w:rsidRDefault="00475791" w:rsidP="004D2121">
      <w:pPr>
        <w:rPr>
          <w:rFonts w:ascii="TH SarabunIT๙" w:hAnsi="TH SarabunIT๙" w:cs="TH SarabunIT๙"/>
          <w:noProof/>
          <w:sz w:val="32"/>
          <w:szCs w:val="32"/>
        </w:rPr>
      </w:pPr>
    </w:p>
    <w:p w:rsidR="00475791" w:rsidRDefault="00475791" w:rsidP="004D2121">
      <w:pPr>
        <w:rPr>
          <w:rFonts w:ascii="TH SarabunIT๙" w:hAnsi="TH SarabunIT๙" w:cs="TH SarabunIT๙"/>
          <w:noProof/>
          <w:sz w:val="32"/>
          <w:szCs w:val="32"/>
        </w:rPr>
      </w:pPr>
    </w:p>
    <w:p w:rsidR="00475791" w:rsidRDefault="00475791" w:rsidP="004D2121">
      <w:pPr>
        <w:rPr>
          <w:rFonts w:ascii="TH SarabunIT๙" w:hAnsi="TH SarabunIT๙" w:cs="TH SarabunIT๙"/>
          <w:noProof/>
          <w:sz w:val="32"/>
          <w:szCs w:val="32"/>
        </w:rPr>
      </w:pPr>
    </w:p>
    <w:p w:rsidR="00475791" w:rsidRDefault="00475791" w:rsidP="004D2121">
      <w:pPr>
        <w:rPr>
          <w:rFonts w:ascii="TH SarabunIT๙" w:hAnsi="TH SarabunIT๙" w:cs="TH SarabunIT๙"/>
          <w:noProof/>
          <w:sz w:val="32"/>
          <w:szCs w:val="32"/>
        </w:rPr>
      </w:pPr>
    </w:p>
    <w:p w:rsidR="00475791" w:rsidRDefault="00475791" w:rsidP="004D2121">
      <w:pPr>
        <w:rPr>
          <w:rFonts w:ascii="TH SarabunIT๙" w:hAnsi="TH SarabunIT๙" w:cs="TH SarabunIT๙"/>
          <w:noProof/>
          <w:sz w:val="32"/>
          <w:szCs w:val="32"/>
        </w:rPr>
      </w:pPr>
    </w:p>
    <w:p w:rsidR="00475791" w:rsidRDefault="00475791" w:rsidP="004D2121">
      <w:pPr>
        <w:rPr>
          <w:rFonts w:ascii="TH SarabunIT๙" w:hAnsi="TH SarabunIT๙" w:cs="TH SarabunIT๙"/>
          <w:noProof/>
          <w:sz w:val="32"/>
          <w:szCs w:val="32"/>
        </w:rPr>
      </w:pPr>
    </w:p>
    <w:p w:rsidR="00475791" w:rsidRDefault="00475791" w:rsidP="004D2121">
      <w:pPr>
        <w:rPr>
          <w:rFonts w:ascii="TH SarabunIT๙" w:hAnsi="TH SarabunIT๙" w:cs="TH SarabunIT๙"/>
          <w:noProof/>
          <w:sz w:val="32"/>
          <w:szCs w:val="32"/>
        </w:rPr>
      </w:pPr>
    </w:p>
    <w:p w:rsidR="00475791" w:rsidRDefault="00475791" w:rsidP="004D2121">
      <w:pPr>
        <w:rPr>
          <w:rFonts w:ascii="TH SarabunIT๙" w:hAnsi="TH SarabunIT๙" w:cs="TH SarabunIT๙"/>
          <w:noProof/>
          <w:sz w:val="32"/>
          <w:szCs w:val="32"/>
        </w:rPr>
      </w:pPr>
    </w:p>
    <w:p w:rsidR="00475791" w:rsidRDefault="00475791" w:rsidP="004D2121">
      <w:pPr>
        <w:rPr>
          <w:rFonts w:ascii="TH SarabunIT๙" w:hAnsi="TH SarabunIT๙" w:cs="TH SarabunIT๙"/>
          <w:noProof/>
          <w:sz w:val="32"/>
          <w:szCs w:val="32"/>
        </w:rPr>
      </w:pPr>
    </w:p>
    <w:p w:rsidR="00475791" w:rsidRDefault="00475791" w:rsidP="004D2121">
      <w:pPr>
        <w:rPr>
          <w:rFonts w:ascii="TH SarabunIT๙" w:hAnsi="TH SarabunIT๙" w:cs="TH SarabunIT๙"/>
          <w:noProof/>
          <w:sz w:val="32"/>
          <w:szCs w:val="32"/>
        </w:rPr>
      </w:pPr>
    </w:p>
    <w:p w:rsidR="00475791" w:rsidRDefault="00475791" w:rsidP="004D2121">
      <w:pPr>
        <w:rPr>
          <w:rFonts w:ascii="TH SarabunIT๙" w:hAnsi="TH SarabunIT๙" w:cs="TH SarabunIT๙"/>
          <w:noProof/>
          <w:sz w:val="32"/>
          <w:szCs w:val="32"/>
        </w:rPr>
      </w:pPr>
    </w:p>
    <w:p w:rsidR="00475791" w:rsidRDefault="00475791" w:rsidP="004D2121">
      <w:pPr>
        <w:rPr>
          <w:rFonts w:ascii="TH SarabunIT๙" w:hAnsi="TH SarabunIT๙" w:cs="TH SarabunIT๙"/>
          <w:noProof/>
          <w:sz w:val="32"/>
          <w:szCs w:val="32"/>
        </w:rPr>
      </w:pPr>
    </w:p>
    <w:p w:rsidR="00475791" w:rsidRDefault="00475791" w:rsidP="004D2121">
      <w:pPr>
        <w:rPr>
          <w:rFonts w:ascii="TH SarabunIT๙" w:hAnsi="TH SarabunIT๙" w:cs="TH SarabunIT๙"/>
          <w:noProof/>
          <w:sz w:val="32"/>
          <w:szCs w:val="32"/>
        </w:rPr>
      </w:pPr>
    </w:p>
    <w:p w:rsidR="00475791" w:rsidRPr="00BD20FF" w:rsidRDefault="00475791" w:rsidP="004D2121">
      <w:pPr>
        <w:rPr>
          <w:rFonts w:ascii="TH SarabunIT๙" w:hAnsi="TH SarabunIT๙" w:cs="TH SarabunIT๙"/>
          <w:noProof/>
          <w:sz w:val="32"/>
          <w:szCs w:val="32"/>
        </w:rPr>
      </w:pPr>
    </w:p>
    <w:sectPr w:rsidR="00475791" w:rsidRPr="00BD20FF" w:rsidSect="00032A46">
      <w:headerReference w:type="even" r:id="rId18"/>
      <w:headerReference w:type="default" r:id="rId19"/>
      <w:pgSz w:w="11906" w:h="16838"/>
      <w:pgMar w:top="284" w:right="851" w:bottom="0" w:left="1412" w:header="720" w:footer="720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E52" w:rsidRDefault="00814E52">
      <w:r>
        <w:separator/>
      </w:r>
    </w:p>
  </w:endnote>
  <w:endnote w:type="continuationSeparator" w:id="0">
    <w:p w:rsidR="00814E52" w:rsidRDefault="0081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E52" w:rsidRDefault="00814E52">
      <w:r>
        <w:separator/>
      </w:r>
    </w:p>
  </w:footnote>
  <w:footnote w:type="continuationSeparator" w:id="0">
    <w:p w:rsidR="00814E52" w:rsidRDefault="00814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B6" w:rsidRDefault="00C114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14B6" w:rsidRDefault="00C114B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B6" w:rsidRPr="00F55430" w:rsidRDefault="00C114B6">
    <w:pPr>
      <w:pStyle w:val="a6"/>
      <w:jc w:val="center"/>
      <w:rPr>
        <w:rFonts w:ascii="TH SarabunIT๙" w:hAnsi="TH SarabunIT๙" w:cs="TH SarabunIT๙"/>
        <w:sz w:val="32"/>
      </w:rPr>
    </w:pPr>
    <w:r w:rsidRPr="00F55430">
      <w:rPr>
        <w:rFonts w:ascii="TH SarabunIT๙" w:hAnsi="TH SarabunIT๙" w:cs="TH SarabunIT๙"/>
        <w:sz w:val="32"/>
      </w:rPr>
      <w:fldChar w:fldCharType="begin"/>
    </w:r>
    <w:r w:rsidRPr="00F55430">
      <w:rPr>
        <w:rFonts w:ascii="TH SarabunIT๙" w:hAnsi="TH SarabunIT๙" w:cs="TH SarabunIT๙"/>
        <w:sz w:val="32"/>
      </w:rPr>
      <w:instrText xml:space="preserve"> PAGE   \* MERGEFORMAT </w:instrText>
    </w:r>
    <w:r w:rsidRPr="00F55430">
      <w:rPr>
        <w:rFonts w:ascii="TH SarabunIT๙" w:hAnsi="TH SarabunIT๙" w:cs="TH SarabunIT๙"/>
        <w:sz w:val="32"/>
      </w:rPr>
      <w:fldChar w:fldCharType="separate"/>
    </w:r>
    <w:r w:rsidR="00032A46" w:rsidRPr="00032A46">
      <w:rPr>
        <w:rFonts w:ascii="TH SarabunIT๙" w:hAnsi="TH SarabunIT๙" w:cs="TH SarabunIT๙"/>
        <w:noProof/>
        <w:sz w:val="32"/>
        <w:cs/>
        <w:lang w:val="th-TH"/>
      </w:rPr>
      <w:t>๔</w:t>
    </w:r>
    <w:r w:rsidRPr="00F55430">
      <w:rPr>
        <w:rFonts w:ascii="TH SarabunIT๙" w:hAnsi="TH SarabunIT๙" w:cs="TH SarabunIT๙"/>
        <w:sz w:val="32"/>
      </w:rPr>
      <w:fldChar w:fldCharType="end"/>
    </w:r>
  </w:p>
  <w:p w:rsidR="00C114B6" w:rsidRDefault="00C114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06D48"/>
    <w:multiLevelType w:val="multilevel"/>
    <w:tmpl w:val="5FF6ED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271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543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78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5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85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55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792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0640" w:hanging="1800"/>
      </w:pPr>
      <w:rPr>
        <w:rFonts w:hint="default"/>
        <w:color w:val="000000"/>
      </w:rPr>
    </w:lvl>
  </w:abstractNum>
  <w:abstractNum w:abstractNumId="1">
    <w:nsid w:val="33DA7F4D"/>
    <w:multiLevelType w:val="multilevel"/>
    <w:tmpl w:val="EAD4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964CF9"/>
    <w:multiLevelType w:val="multilevel"/>
    <w:tmpl w:val="86DE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241D1"/>
    <w:multiLevelType w:val="hybridMultilevel"/>
    <w:tmpl w:val="759ECD90"/>
    <w:lvl w:ilvl="0" w:tplc="4822CBC2">
      <w:start w:val="3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12BD5"/>
    <w:rsid w:val="00012E5C"/>
    <w:rsid w:val="00017AAA"/>
    <w:rsid w:val="00032A46"/>
    <w:rsid w:val="00035645"/>
    <w:rsid w:val="0003618C"/>
    <w:rsid w:val="0004237B"/>
    <w:rsid w:val="00042B2C"/>
    <w:rsid w:val="000527FF"/>
    <w:rsid w:val="00061701"/>
    <w:rsid w:val="00061BD1"/>
    <w:rsid w:val="000644DD"/>
    <w:rsid w:val="0009777E"/>
    <w:rsid w:val="000B3961"/>
    <w:rsid w:val="000C19AC"/>
    <w:rsid w:val="000D3060"/>
    <w:rsid w:val="00104B0F"/>
    <w:rsid w:val="00106F2F"/>
    <w:rsid w:val="00112DF0"/>
    <w:rsid w:val="00122919"/>
    <w:rsid w:val="00127E29"/>
    <w:rsid w:val="00127ED6"/>
    <w:rsid w:val="0013679C"/>
    <w:rsid w:val="00136BAE"/>
    <w:rsid w:val="0016525A"/>
    <w:rsid w:val="001823D5"/>
    <w:rsid w:val="001929CB"/>
    <w:rsid w:val="00196FCB"/>
    <w:rsid w:val="001A2FC9"/>
    <w:rsid w:val="001A7E78"/>
    <w:rsid w:val="001C1FB4"/>
    <w:rsid w:val="001C7CF6"/>
    <w:rsid w:val="001E12EC"/>
    <w:rsid w:val="001E2395"/>
    <w:rsid w:val="001E2E8B"/>
    <w:rsid w:val="001F5373"/>
    <w:rsid w:val="00204044"/>
    <w:rsid w:val="00205876"/>
    <w:rsid w:val="00207C7D"/>
    <w:rsid w:val="00212181"/>
    <w:rsid w:val="00215ABB"/>
    <w:rsid w:val="00216184"/>
    <w:rsid w:val="002208C1"/>
    <w:rsid w:val="00243C95"/>
    <w:rsid w:val="002720F0"/>
    <w:rsid w:val="002761CB"/>
    <w:rsid w:val="00277A87"/>
    <w:rsid w:val="00277AF0"/>
    <w:rsid w:val="00281A54"/>
    <w:rsid w:val="0028265C"/>
    <w:rsid w:val="00283A46"/>
    <w:rsid w:val="0029241D"/>
    <w:rsid w:val="002A1D1D"/>
    <w:rsid w:val="002A6728"/>
    <w:rsid w:val="002A7604"/>
    <w:rsid w:val="002A7884"/>
    <w:rsid w:val="002B1A36"/>
    <w:rsid w:val="002C2608"/>
    <w:rsid w:val="002D3626"/>
    <w:rsid w:val="002F4C50"/>
    <w:rsid w:val="002F50DD"/>
    <w:rsid w:val="0030424E"/>
    <w:rsid w:val="00305C44"/>
    <w:rsid w:val="00312B2C"/>
    <w:rsid w:val="003130F3"/>
    <w:rsid w:val="00314F8F"/>
    <w:rsid w:val="0031633C"/>
    <w:rsid w:val="003219DB"/>
    <w:rsid w:val="00321F3E"/>
    <w:rsid w:val="003308A8"/>
    <w:rsid w:val="00333E30"/>
    <w:rsid w:val="003374A1"/>
    <w:rsid w:val="00352A38"/>
    <w:rsid w:val="0035377F"/>
    <w:rsid w:val="00375C4F"/>
    <w:rsid w:val="00376B82"/>
    <w:rsid w:val="00376BC9"/>
    <w:rsid w:val="0039603A"/>
    <w:rsid w:val="003A36F5"/>
    <w:rsid w:val="003A5DB8"/>
    <w:rsid w:val="003B0CD6"/>
    <w:rsid w:val="003B2B3E"/>
    <w:rsid w:val="003B6566"/>
    <w:rsid w:val="003C1A8C"/>
    <w:rsid w:val="003C76B7"/>
    <w:rsid w:val="003D0BFA"/>
    <w:rsid w:val="003E104F"/>
    <w:rsid w:val="003E11C0"/>
    <w:rsid w:val="00405EFD"/>
    <w:rsid w:val="00416FC7"/>
    <w:rsid w:val="004265F1"/>
    <w:rsid w:val="00430F07"/>
    <w:rsid w:val="00433B29"/>
    <w:rsid w:val="004418DD"/>
    <w:rsid w:val="00447DFF"/>
    <w:rsid w:val="0045725E"/>
    <w:rsid w:val="00457C1E"/>
    <w:rsid w:val="00463B08"/>
    <w:rsid w:val="00464281"/>
    <w:rsid w:val="00475791"/>
    <w:rsid w:val="00480CCC"/>
    <w:rsid w:val="004817CF"/>
    <w:rsid w:val="00485227"/>
    <w:rsid w:val="0048795A"/>
    <w:rsid w:val="004A2ED0"/>
    <w:rsid w:val="004A3BDA"/>
    <w:rsid w:val="004B4EC7"/>
    <w:rsid w:val="004C5258"/>
    <w:rsid w:val="004D2121"/>
    <w:rsid w:val="004F06E2"/>
    <w:rsid w:val="004F6F8A"/>
    <w:rsid w:val="004F7C6A"/>
    <w:rsid w:val="00526101"/>
    <w:rsid w:val="0055052E"/>
    <w:rsid w:val="00556E46"/>
    <w:rsid w:val="0055774A"/>
    <w:rsid w:val="005646E7"/>
    <w:rsid w:val="00565B28"/>
    <w:rsid w:val="00567B18"/>
    <w:rsid w:val="00571A5A"/>
    <w:rsid w:val="00583E27"/>
    <w:rsid w:val="005872E1"/>
    <w:rsid w:val="0059645F"/>
    <w:rsid w:val="00597C0B"/>
    <w:rsid w:val="005A2C85"/>
    <w:rsid w:val="005A7882"/>
    <w:rsid w:val="005A7E44"/>
    <w:rsid w:val="005C4B7C"/>
    <w:rsid w:val="00601B67"/>
    <w:rsid w:val="0062640A"/>
    <w:rsid w:val="00640975"/>
    <w:rsid w:val="00656090"/>
    <w:rsid w:val="00673DD0"/>
    <w:rsid w:val="00674A41"/>
    <w:rsid w:val="006762EA"/>
    <w:rsid w:val="00680CAD"/>
    <w:rsid w:val="00682AD5"/>
    <w:rsid w:val="006856AE"/>
    <w:rsid w:val="0068664E"/>
    <w:rsid w:val="006A5E7F"/>
    <w:rsid w:val="006A60E4"/>
    <w:rsid w:val="006A62A4"/>
    <w:rsid w:val="006B13C4"/>
    <w:rsid w:val="006C1D91"/>
    <w:rsid w:val="006E1538"/>
    <w:rsid w:val="006E41EA"/>
    <w:rsid w:val="006E7C0A"/>
    <w:rsid w:val="00747071"/>
    <w:rsid w:val="0075714E"/>
    <w:rsid w:val="0076062D"/>
    <w:rsid w:val="00761E49"/>
    <w:rsid w:val="007731EA"/>
    <w:rsid w:val="0077386A"/>
    <w:rsid w:val="00780BFE"/>
    <w:rsid w:val="00794497"/>
    <w:rsid w:val="007A3A80"/>
    <w:rsid w:val="007B29B8"/>
    <w:rsid w:val="007B420F"/>
    <w:rsid w:val="007D7E41"/>
    <w:rsid w:val="007E4063"/>
    <w:rsid w:val="007F1B4C"/>
    <w:rsid w:val="007F1B6B"/>
    <w:rsid w:val="00801AA0"/>
    <w:rsid w:val="00802BA8"/>
    <w:rsid w:val="008047B9"/>
    <w:rsid w:val="00805512"/>
    <w:rsid w:val="00805D79"/>
    <w:rsid w:val="00812ED1"/>
    <w:rsid w:val="00814E52"/>
    <w:rsid w:val="008210E9"/>
    <w:rsid w:val="00827B35"/>
    <w:rsid w:val="0083574C"/>
    <w:rsid w:val="00835B1C"/>
    <w:rsid w:val="0083671F"/>
    <w:rsid w:val="0084424D"/>
    <w:rsid w:val="00874B1C"/>
    <w:rsid w:val="00881B9E"/>
    <w:rsid w:val="008A34B5"/>
    <w:rsid w:val="008A34F6"/>
    <w:rsid w:val="008B4A50"/>
    <w:rsid w:val="008C0C1C"/>
    <w:rsid w:val="008C34B2"/>
    <w:rsid w:val="008C34BA"/>
    <w:rsid w:val="008C5590"/>
    <w:rsid w:val="008C770A"/>
    <w:rsid w:val="008E5481"/>
    <w:rsid w:val="008F6D89"/>
    <w:rsid w:val="00917B4D"/>
    <w:rsid w:val="00920F67"/>
    <w:rsid w:val="00921833"/>
    <w:rsid w:val="00922A1D"/>
    <w:rsid w:val="0093115E"/>
    <w:rsid w:val="00931D81"/>
    <w:rsid w:val="009432A0"/>
    <w:rsid w:val="00950943"/>
    <w:rsid w:val="0095502E"/>
    <w:rsid w:val="00960D72"/>
    <w:rsid w:val="00961992"/>
    <w:rsid w:val="00962A32"/>
    <w:rsid w:val="00975C8B"/>
    <w:rsid w:val="00994358"/>
    <w:rsid w:val="009A06F1"/>
    <w:rsid w:val="009A647E"/>
    <w:rsid w:val="009A69CE"/>
    <w:rsid w:val="009A6F00"/>
    <w:rsid w:val="009A7311"/>
    <w:rsid w:val="009A7D17"/>
    <w:rsid w:val="009B3C81"/>
    <w:rsid w:val="009C0EEF"/>
    <w:rsid w:val="009E52FA"/>
    <w:rsid w:val="00A048B6"/>
    <w:rsid w:val="00A10495"/>
    <w:rsid w:val="00A20E67"/>
    <w:rsid w:val="00A57AB4"/>
    <w:rsid w:val="00A655B7"/>
    <w:rsid w:val="00A812FF"/>
    <w:rsid w:val="00A93933"/>
    <w:rsid w:val="00AB4AC2"/>
    <w:rsid w:val="00AB5D7C"/>
    <w:rsid w:val="00AD4EB1"/>
    <w:rsid w:val="00AD6219"/>
    <w:rsid w:val="00B01C14"/>
    <w:rsid w:val="00B064E5"/>
    <w:rsid w:val="00B119CE"/>
    <w:rsid w:val="00B26AB2"/>
    <w:rsid w:val="00B45C32"/>
    <w:rsid w:val="00B503B1"/>
    <w:rsid w:val="00B6502B"/>
    <w:rsid w:val="00B76F18"/>
    <w:rsid w:val="00B812A6"/>
    <w:rsid w:val="00B84E2E"/>
    <w:rsid w:val="00B92CD2"/>
    <w:rsid w:val="00B97000"/>
    <w:rsid w:val="00BA36CD"/>
    <w:rsid w:val="00BA48F2"/>
    <w:rsid w:val="00BD20FF"/>
    <w:rsid w:val="00BE2DFD"/>
    <w:rsid w:val="00BE365C"/>
    <w:rsid w:val="00BF7D97"/>
    <w:rsid w:val="00C07ECB"/>
    <w:rsid w:val="00C114B6"/>
    <w:rsid w:val="00C17122"/>
    <w:rsid w:val="00C2349B"/>
    <w:rsid w:val="00C2460F"/>
    <w:rsid w:val="00C24DBD"/>
    <w:rsid w:val="00C25F07"/>
    <w:rsid w:val="00C51CE9"/>
    <w:rsid w:val="00C766A0"/>
    <w:rsid w:val="00C94BA4"/>
    <w:rsid w:val="00CA23C2"/>
    <w:rsid w:val="00CB0681"/>
    <w:rsid w:val="00CC1A6B"/>
    <w:rsid w:val="00CC394C"/>
    <w:rsid w:val="00CC448B"/>
    <w:rsid w:val="00CC6217"/>
    <w:rsid w:val="00CD49EA"/>
    <w:rsid w:val="00CF52C9"/>
    <w:rsid w:val="00D05796"/>
    <w:rsid w:val="00D1405C"/>
    <w:rsid w:val="00D324BE"/>
    <w:rsid w:val="00D4092E"/>
    <w:rsid w:val="00D45AC5"/>
    <w:rsid w:val="00D52E2C"/>
    <w:rsid w:val="00D608DC"/>
    <w:rsid w:val="00D64276"/>
    <w:rsid w:val="00D775B5"/>
    <w:rsid w:val="00D84C64"/>
    <w:rsid w:val="00D93EEC"/>
    <w:rsid w:val="00DD2542"/>
    <w:rsid w:val="00DD2AA4"/>
    <w:rsid w:val="00E00950"/>
    <w:rsid w:val="00E015E6"/>
    <w:rsid w:val="00E02DCF"/>
    <w:rsid w:val="00E1048C"/>
    <w:rsid w:val="00E209C7"/>
    <w:rsid w:val="00E3551B"/>
    <w:rsid w:val="00E43CDB"/>
    <w:rsid w:val="00E47CA8"/>
    <w:rsid w:val="00E56179"/>
    <w:rsid w:val="00E911B7"/>
    <w:rsid w:val="00E95616"/>
    <w:rsid w:val="00EB60F3"/>
    <w:rsid w:val="00EC0F1D"/>
    <w:rsid w:val="00ED0B92"/>
    <w:rsid w:val="00F06220"/>
    <w:rsid w:val="00F12BD5"/>
    <w:rsid w:val="00F209CD"/>
    <w:rsid w:val="00F33177"/>
    <w:rsid w:val="00F347CB"/>
    <w:rsid w:val="00F46379"/>
    <w:rsid w:val="00F54A2C"/>
    <w:rsid w:val="00F55430"/>
    <w:rsid w:val="00F7697B"/>
    <w:rsid w:val="00F84E1C"/>
    <w:rsid w:val="00F876A2"/>
    <w:rsid w:val="00F966FA"/>
    <w:rsid w:val="00FA1E23"/>
    <w:rsid w:val="00FB4E78"/>
    <w:rsid w:val="00FB5F11"/>
    <w:rsid w:val="00FC2F5B"/>
    <w:rsid w:val="00FD5212"/>
    <w:rsid w:val="00FE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4CE694-F89A-4E22-9255-417BE1CE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B18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567B18"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567B18"/>
    <w:pPr>
      <w:keepNext/>
      <w:jc w:val="right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rsid w:val="00567B18"/>
    <w:pPr>
      <w:keepNext/>
      <w:ind w:left="90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rsid w:val="00567B18"/>
    <w:pPr>
      <w:keepNext/>
      <w:outlineLvl w:val="3"/>
    </w:pPr>
    <w:rPr>
      <w:rFonts w:ascii="Angsana New" w:hAnsi="Angsana New"/>
      <w:sz w:val="32"/>
      <w:szCs w:val="32"/>
    </w:rPr>
  </w:style>
  <w:style w:type="paragraph" w:styleId="5">
    <w:name w:val="heading 5"/>
    <w:basedOn w:val="a"/>
    <w:next w:val="a"/>
    <w:qFormat/>
    <w:rsid w:val="00567B18"/>
    <w:pPr>
      <w:keepNext/>
      <w:ind w:left="-27"/>
      <w:outlineLvl w:val="4"/>
    </w:pPr>
    <w:rPr>
      <w:rFonts w:cs="Cordia New"/>
      <w:b/>
      <w:bCs/>
      <w:sz w:val="32"/>
      <w:szCs w:val="32"/>
    </w:rPr>
  </w:style>
  <w:style w:type="paragraph" w:styleId="6">
    <w:name w:val="heading 6"/>
    <w:basedOn w:val="a"/>
    <w:next w:val="a"/>
    <w:qFormat/>
    <w:rsid w:val="00567B18"/>
    <w:pPr>
      <w:keepNext/>
      <w:ind w:firstLine="426"/>
      <w:outlineLvl w:val="5"/>
    </w:pPr>
    <w:rPr>
      <w:rFonts w:ascii="TH SarabunPSK" w:hAnsi="TH SarabunPSK" w:cs="TH SarabunPSK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67B18"/>
    <w:pPr>
      <w:jc w:val="center"/>
    </w:pPr>
    <w:rPr>
      <w:rFonts w:ascii="Angsana New" w:hAnsi="Angsana New"/>
      <w:b/>
      <w:bCs/>
      <w:sz w:val="36"/>
      <w:szCs w:val="36"/>
    </w:rPr>
  </w:style>
  <w:style w:type="paragraph" w:styleId="a4">
    <w:name w:val="Body Text Indent"/>
    <w:basedOn w:val="a"/>
    <w:rsid w:val="00567B18"/>
    <w:pPr>
      <w:ind w:firstLine="1440"/>
    </w:pPr>
    <w:rPr>
      <w:rFonts w:ascii="Angsana New" w:hAnsi="Angsana New"/>
      <w:sz w:val="32"/>
      <w:szCs w:val="32"/>
    </w:rPr>
  </w:style>
  <w:style w:type="paragraph" w:styleId="a5">
    <w:name w:val="Body Text"/>
    <w:basedOn w:val="a"/>
    <w:rsid w:val="00567B18"/>
    <w:rPr>
      <w:rFonts w:ascii="Angsana New" w:hAnsi="Angsana New"/>
      <w:sz w:val="32"/>
      <w:szCs w:val="32"/>
    </w:rPr>
  </w:style>
  <w:style w:type="paragraph" w:styleId="a6">
    <w:name w:val="header"/>
    <w:basedOn w:val="a"/>
    <w:link w:val="a7"/>
    <w:uiPriority w:val="99"/>
    <w:rsid w:val="00567B18"/>
    <w:pPr>
      <w:tabs>
        <w:tab w:val="center" w:pos="4153"/>
        <w:tab w:val="right" w:pos="8306"/>
      </w:tabs>
    </w:pPr>
    <w:rPr>
      <w:szCs w:val="32"/>
    </w:rPr>
  </w:style>
  <w:style w:type="character" w:styleId="a8">
    <w:name w:val="page number"/>
    <w:basedOn w:val="a0"/>
    <w:rsid w:val="00567B18"/>
  </w:style>
  <w:style w:type="paragraph" w:styleId="a9">
    <w:name w:val="footer"/>
    <w:basedOn w:val="a"/>
    <w:rsid w:val="00567B18"/>
    <w:pPr>
      <w:tabs>
        <w:tab w:val="center" w:pos="4153"/>
        <w:tab w:val="right" w:pos="8306"/>
      </w:tabs>
    </w:pPr>
    <w:rPr>
      <w:szCs w:val="32"/>
    </w:rPr>
  </w:style>
  <w:style w:type="character" w:customStyle="1" w:styleId="aa">
    <w:name w:val="อักขระ อักขระ"/>
    <w:rsid w:val="00567B18"/>
    <w:rPr>
      <w:sz w:val="28"/>
      <w:szCs w:val="32"/>
      <w:lang w:eastAsia="zh-CN"/>
    </w:rPr>
  </w:style>
  <w:style w:type="paragraph" w:styleId="ab">
    <w:name w:val="Normal (Web)"/>
    <w:basedOn w:val="a"/>
    <w:unhideWhenUsed/>
    <w:rsid w:val="00567B18"/>
    <w:pPr>
      <w:spacing w:before="100" w:beforeAutospacing="1" w:after="100" w:afterAutospacing="1"/>
    </w:pPr>
    <w:rPr>
      <w:rFonts w:ascii="Angsana New" w:eastAsia="Times New Roman" w:hAnsi="Angsana New"/>
      <w:lang w:eastAsia="en-US"/>
    </w:rPr>
  </w:style>
  <w:style w:type="paragraph" w:styleId="ac">
    <w:name w:val="List Paragraph"/>
    <w:basedOn w:val="a"/>
    <w:uiPriority w:val="34"/>
    <w:qFormat/>
    <w:rsid w:val="00567B18"/>
    <w:pPr>
      <w:ind w:left="720"/>
      <w:contextualSpacing/>
    </w:pPr>
    <w:rPr>
      <w:rFonts w:cs="Cordia New"/>
      <w:szCs w:val="35"/>
      <w:lang w:eastAsia="en-US"/>
    </w:rPr>
  </w:style>
  <w:style w:type="character" w:customStyle="1" w:styleId="a7">
    <w:name w:val="หัวกระดาษ อักขระ"/>
    <w:basedOn w:val="a0"/>
    <w:link w:val="a6"/>
    <w:uiPriority w:val="99"/>
    <w:rsid w:val="00F55430"/>
    <w:rPr>
      <w:sz w:val="28"/>
      <w:szCs w:val="32"/>
      <w:lang w:eastAsia="zh-CN"/>
    </w:rPr>
  </w:style>
  <w:style w:type="paragraph" w:styleId="ad">
    <w:name w:val="Balloon Text"/>
    <w:basedOn w:val="a"/>
    <w:link w:val="ae"/>
    <w:semiHidden/>
    <w:unhideWhenUsed/>
    <w:rsid w:val="00F347CB"/>
    <w:rPr>
      <w:rFonts w:ascii="Segoe UI" w:hAnsi="Segoe UI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semiHidden/>
    <w:rsid w:val="00F347CB"/>
    <w:rPr>
      <w:rFonts w:ascii="Segoe UI" w:hAnsi="Segoe UI"/>
      <w:sz w:val="18"/>
      <w:szCs w:val="22"/>
      <w:lang w:eastAsia="zh-CN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5791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  <w:lang w:eastAsia="en-US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475791"/>
    <w:rPr>
      <w:rFonts w:ascii="Arial" w:eastAsia="Times New Roman" w:hAnsi="Arial" w:cs="Cordia New"/>
      <w:vanish/>
      <w:sz w:val="16"/>
    </w:rPr>
  </w:style>
  <w:style w:type="character" w:styleId="af">
    <w:name w:val="Hyperlink"/>
    <w:basedOn w:val="a0"/>
    <w:uiPriority w:val="99"/>
    <w:semiHidden/>
    <w:unhideWhenUsed/>
    <w:rsid w:val="00475791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475791"/>
    <w:rPr>
      <w:color w:val="800080"/>
      <w:u w:val="single"/>
    </w:rPr>
  </w:style>
  <w:style w:type="character" w:styleId="af1">
    <w:name w:val="Strong"/>
    <w:basedOn w:val="a0"/>
    <w:uiPriority w:val="22"/>
    <w:qFormat/>
    <w:rsid w:val="00475791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5791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  <w:lang w:eastAsia="en-US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475791"/>
    <w:rPr>
      <w:rFonts w:ascii="Arial" w:eastAsia="Times New Roman" w:hAnsi="Arial" w:cs="Cordia New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h44Lb5s0Oc2DIv8Km%2BBMCSjpIJMMABJ24nTBSG895%2Bg%3D%3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rocess3.gprocurement.go.th/egp3proc160Web/jsp/control.proc160" TargetMode="External"/><Relationship Id="rId14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E7C78-46D9-434C-B787-AE5CA76C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13</Pages>
  <Words>5297</Words>
  <Characters>30195</Characters>
  <Application>Microsoft Office Word</Application>
  <DocSecurity>0</DocSecurity>
  <Lines>251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สัญญาซื้อขาย</vt:lpstr>
      <vt:lpstr>สัญญาซื้อขาย</vt:lpstr>
    </vt:vector>
  </TitlesOfParts>
  <Company>m</Company>
  <LinksUpToDate>false</LinksUpToDate>
  <CharactersWithSpaces>35422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สัญญาซื้อขาย</dc:title>
  <dc:creator>smct</dc:creator>
  <cp:lastModifiedBy>Windows User</cp:lastModifiedBy>
  <cp:revision>20</cp:revision>
  <cp:lastPrinted>2018-10-01T05:05:00Z</cp:lastPrinted>
  <dcterms:created xsi:type="dcterms:W3CDTF">2018-09-07T09:41:00Z</dcterms:created>
  <dcterms:modified xsi:type="dcterms:W3CDTF">2019-04-29T03:43:00Z</dcterms:modified>
</cp:coreProperties>
</file>